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0D04" w:rsidRPr="001B318E" w:rsidRDefault="00700D04" w:rsidP="009D78D7">
      <w:pPr>
        <w:wordWrap/>
        <w:spacing w:after="0" w:line="480" w:lineRule="auto"/>
        <w:rPr>
          <w:rFonts w:ascii="Times New Roman" w:hAnsi="Times New Roman" w:cs="Times New Roman"/>
          <w:b/>
          <w:sz w:val="24"/>
          <w:szCs w:val="24"/>
        </w:rPr>
      </w:pPr>
      <w:r w:rsidRPr="001B318E">
        <w:rPr>
          <w:rFonts w:ascii="Times New Roman" w:hAnsi="Times New Roman" w:cs="Times New Roman"/>
          <w:b/>
          <w:sz w:val="24"/>
          <w:szCs w:val="24"/>
        </w:rPr>
        <w:t>Supplementary Material</w:t>
      </w:r>
    </w:p>
    <w:p w:rsidR="006753D1" w:rsidRPr="001B318E" w:rsidRDefault="006753D1" w:rsidP="006753D1">
      <w:pPr>
        <w:wordWrap/>
        <w:spacing w:after="0" w:line="480" w:lineRule="auto"/>
        <w:rPr>
          <w:rFonts w:ascii="Times New Roman" w:hAnsi="Times New Roman" w:cs="Times New Roman"/>
          <w:sz w:val="24"/>
          <w:szCs w:val="24"/>
        </w:rPr>
      </w:pPr>
      <w:r w:rsidRPr="001B318E">
        <w:rPr>
          <w:rFonts w:ascii="Times New Roman" w:hAnsi="Times New Roman" w:cs="Times New Roman"/>
          <w:sz w:val="24"/>
          <w:szCs w:val="24"/>
        </w:rPr>
        <w:t xml:space="preserve">Supplementary Table </w:t>
      </w:r>
      <w:r w:rsidR="00834D82" w:rsidRPr="001B318E">
        <w:rPr>
          <w:rFonts w:ascii="Times New Roman" w:hAnsi="Times New Roman" w:cs="Times New Roman"/>
          <w:sz w:val="24"/>
          <w:szCs w:val="24"/>
        </w:rPr>
        <w:t>1</w:t>
      </w:r>
      <w:r w:rsidRPr="001B318E">
        <w:rPr>
          <w:rFonts w:ascii="Times New Roman" w:hAnsi="Times New Roman" w:cs="Times New Roman"/>
          <w:sz w:val="24"/>
          <w:szCs w:val="24"/>
        </w:rPr>
        <w:t xml:space="preserve">. Radiomics features extracted for machine learning </w:t>
      </w:r>
    </w:p>
    <w:tbl>
      <w:tblPr>
        <w:tblStyle w:val="a4"/>
        <w:tblW w:w="0" w:type="auto"/>
        <w:tblBorders>
          <w:left w:val="none" w:sz="0" w:space="0" w:color="auto"/>
          <w:right w:val="none" w:sz="0" w:space="0" w:color="auto"/>
        </w:tblBorders>
        <w:tblLook w:val="04A0" w:firstRow="1" w:lastRow="0" w:firstColumn="1" w:lastColumn="0" w:noHBand="0" w:noVBand="1"/>
      </w:tblPr>
      <w:tblGrid>
        <w:gridCol w:w="2346"/>
        <w:gridCol w:w="6680"/>
      </w:tblGrid>
      <w:tr w:rsidR="00AA7B3F" w:rsidRPr="001B318E" w:rsidTr="005938C0">
        <w:tc>
          <w:tcPr>
            <w:tcW w:w="2346" w:type="dxa"/>
          </w:tcPr>
          <w:p w:rsidR="006753D1" w:rsidRPr="001B318E" w:rsidRDefault="006753D1" w:rsidP="005938C0">
            <w:pPr>
              <w:wordWrap/>
              <w:spacing w:line="480" w:lineRule="auto"/>
              <w:rPr>
                <w:rFonts w:ascii="Times New Roman" w:hAnsi="Times New Roman" w:cs="Times New Roman"/>
                <w:sz w:val="24"/>
                <w:szCs w:val="24"/>
              </w:rPr>
            </w:pPr>
            <w:r w:rsidRPr="001B318E">
              <w:rPr>
                <w:rFonts w:ascii="Times New Roman" w:hAnsi="Times New Roman" w:cs="Times New Roman"/>
                <w:sz w:val="24"/>
                <w:szCs w:val="24"/>
              </w:rPr>
              <w:t>Feature category</w:t>
            </w:r>
          </w:p>
        </w:tc>
        <w:tc>
          <w:tcPr>
            <w:tcW w:w="6680" w:type="dxa"/>
          </w:tcPr>
          <w:p w:rsidR="006753D1" w:rsidRPr="001B318E" w:rsidRDefault="006753D1" w:rsidP="005938C0">
            <w:pPr>
              <w:wordWrap/>
              <w:spacing w:line="480" w:lineRule="auto"/>
              <w:rPr>
                <w:rFonts w:ascii="Times New Roman" w:hAnsi="Times New Roman" w:cs="Times New Roman"/>
                <w:sz w:val="24"/>
                <w:szCs w:val="24"/>
              </w:rPr>
            </w:pPr>
            <w:r w:rsidRPr="001B318E">
              <w:rPr>
                <w:rFonts w:ascii="Times New Roman" w:hAnsi="Times New Roman" w:cs="Times New Roman"/>
                <w:sz w:val="24"/>
                <w:szCs w:val="24"/>
              </w:rPr>
              <w:t xml:space="preserve">Feature list </w:t>
            </w:r>
          </w:p>
        </w:tc>
      </w:tr>
      <w:tr w:rsidR="00AA7B3F" w:rsidRPr="001B318E" w:rsidTr="005938C0">
        <w:tc>
          <w:tcPr>
            <w:tcW w:w="2346" w:type="dxa"/>
          </w:tcPr>
          <w:p w:rsidR="006753D1" w:rsidRPr="001B318E" w:rsidRDefault="006753D1" w:rsidP="00FA0B70">
            <w:pPr>
              <w:wordWrap/>
              <w:spacing w:line="480" w:lineRule="auto"/>
              <w:rPr>
                <w:rFonts w:ascii="Times New Roman" w:hAnsi="Times New Roman" w:cs="Times New Roman"/>
                <w:sz w:val="24"/>
                <w:szCs w:val="24"/>
              </w:rPr>
            </w:pPr>
            <w:r w:rsidRPr="001B318E">
              <w:rPr>
                <w:rFonts w:ascii="Times New Roman" w:hAnsi="Times New Roman" w:cs="Times New Roman"/>
                <w:sz w:val="24"/>
                <w:szCs w:val="24"/>
              </w:rPr>
              <w:t>Shape (n=1</w:t>
            </w:r>
            <w:r w:rsidR="00FA0B70" w:rsidRPr="001B318E">
              <w:rPr>
                <w:rFonts w:ascii="Times New Roman" w:hAnsi="Times New Roman" w:cs="Times New Roman"/>
                <w:sz w:val="24"/>
                <w:szCs w:val="24"/>
              </w:rPr>
              <w:t>4)</w:t>
            </w:r>
          </w:p>
        </w:tc>
        <w:tc>
          <w:tcPr>
            <w:tcW w:w="6680" w:type="dxa"/>
          </w:tcPr>
          <w:p w:rsidR="006753D1" w:rsidRPr="001B318E" w:rsidRDefault="006753D1" w:rsidP="005938C0">
            <w:pPr>
              <w:wordWrap/>
              <w:spacing w:line="480" w:lineRule="auto"/>
              <w:rPr>
                <w:rFonts w:ascii="Times New Roman" w:hAnsi="Times New Roman" w:cs="Times New Roman"/>
                <w:sz w:val="24"/>
                <w:szCs w:val="24"/>
              </w:rPr>
            </w:pPr>
            <w:r w:rsidRPr="001B318E">
              <w:rPr>
                <w:rFonts w:ascii="Times New Roman" w:hAnsi="Times New Roman" w:cs="Times New Roman"/>
                <w:sz w:val="24"/>
                <w:szCs w:val="24"/>
              </w:rPr>
              <w:t xml:space="preserve">Volume, surface area, </w:t>
            </w:r>
            <w:r w:rsidR="00FA0B70" w:rsidRPr="001B318E">
              <w:rPr>
                <w:rFonts w:ascii="Times New Roman" w:hAnsi="Times New Roman" w:cs="Times New Roman"/>
                <w:sz w:val="24"/>
                <w:szCs w:val="24"/>
              </w:rPr>
              <w:t>sur</w:t>
            </w:r>
            <w:r w:rsidRPr="001B318E">
              <w:rPr>
                <w:rFonts w:ascii="Times New Roman" w:hAnsi="Times New Roman" w:cs="Times New Roman"/>
                <w:sz w:val="24"/>
                <w:szCs w:val="24"/>
              </w:rPr>
              <w:t>face area to volume ratio, sphericity, maximum 3D diameter, maximum 2D diameter (column), maximum 2D diameter (row), maximum 2D diameter (slice), major axis, minor axis, least axis, elongation, flatness</w:t>
            </w:r>
            <w:r w:rsidR="00FA0B70" w:rsidRPr="001B318E">
              <w:rPr>
                <w:rFonts w:ascii="Times New Roman" w:hAnsi="Times New Roman" w:cs="Times New Roman"/>
                <w:sz w:val="24"/>
                <w:szCs w:val="24"/>
              </w:rPr>
              <w:t xml:space="preserve">, mesh volume </w:t>
            </w:r>
          </w:p>
        </w:tc>
      </w:tr>
      <w:tr w:rsidR="00AA7B3F" w:rsidRPr="001B318E" w:rsidTr="005938C0">
        <w:tc>
          <w:tcPr>
            <w:tcW w:w="2346" w:type="dxa"/>
          </w:tcPr>
          <w:p w:rsidR="006753D1" w:rsidRPr="001B318E" w:rsidRDefault="006753D1" w:rsidP="005938C0">
            <w:pPr>
              <w:wordWrap/>
              <w:spacing w:line="480" w:lineRule="auto"/>
              <w:rPr>
                <w:rFonts w:ascii="Times New Roman" w:hAnsi="Times New Roman" w:cs="Times New Roman"/>
                <w:sz w:val="24"/>
                <w:szCs w:val="24"/>
              </w:rPr>
            </w:pPr>
            <w:r w:rsidRPr="001B318E">
              <w:rPr>
                <w:rFonts w:ascii="Times New Roman" w:hAnsi="Times New Roman" w:cs="Times New Roman"/>
                <w:sz w:val="24"/>
                <w:szCs w:val="24"/>
              </w:rPr>
              <w:t>First-order statistics (n=18)</w:t>
            </w:r>
          </w:p>
        </w:tc>
        <w:tc>
          <w:tcPr>
            <w:tcW w:w="6680" w:type="dxa"/>
          </w:tcPr>
          <w:p w:rsidR="006753D1" w:rsidRPr="001B318E" w:rsidRDefault="006753D1" w:rsidP="005938C0">
            <w:pPr>
              <w:wordWrap/>
              <w:spacing w:line="480" w:lineRule="auto"/>
              <w:rPr>
                <w:rFonts w:ascii="Times New Roman" w:hAnsi="Times New Roman" w:cs="Times New Roman"/>
                <w:sz w:val="24"/>
                <w:szCs w:val="24"/>
              </w:rPr>
            </w:pPr>
            <w:r w:rsidRPr="001B318E">
              <w:rPr>
                <w:rFonts w:ascii="Times New Roman" w:hAnsi="Times New Roman" w:cs="Times New Roman"/>
                <w:sz w:val="24"/>
                <w:szCs w:val="24"/>
              </w:rPr>
              <w:t>Energy, total energy, entropy, minimum, 10</w:t>
            </w:r>
            <w:r w:rsidRPr="001B318E">
              <w:rPr>
                <w:rFonts w:ascii="Times New Roman" w:hAnsi="Times New Roman" w:cs="Times New Roman"/>
                <w:sz w:val="24"/>
                <w:szCs w:val="24"/>
                <w:vertAlign w:val="superscript"/>
              </w:rPr>
              <w:t>th</w:t>
            </w:r>
            <w:r w:rsidRPr="001B318E">
              <w:rPr>
                <w:rFonts w:ascii="Times New Roman" w:hAnsi="Times New Roman" w:cs="Times New Roman"/>
                <w:sz w:val="24"/>
                <w:szCs w:val="24"/>
              </w:rPr>
              <w:t xml:space="preserve"> percentile, 90</w:t>
            </w:r>
            <w:r w:rsidRPr="001B318E">
              <w:rPr>
                <w:rFonts w:ascii="Times New Roman" w:hAnsi="Times New Roman" w:cs="Times New Roman"/>
                <w:sz w:val="24"/>
                <w:szCs w:val="24"/>
                <w:vertAlign w:val="superscript"/>
              </w:rPr>
              <w:t>th</w:t>
            </w:r>
            <w:r w:rsidRPr="001B318E">
              <w:rPr>
                <w:rFonts w:ascii="Times New Roman" w:hAnsi="Times New Roman" w:cs="Times New Roman"/>
                <w:sz w:val="24"/>
                <w:szCs w:val="24"/>
              </w:rPr>
              <w:t xml:space="preserve"> percentile, maximum, mean, median, interquartile range, range, mean absolute deviation, robust mean absolute deviation, root mean squared, skewness, kurtosis, variance, uniformity</w:t>
            </w:r>
          </w:p>
        </w:tc>
      </w:tr>
      <w:tr w:rsidR="00AA7B3F" w:rsidRPr="001B318E" w:rsidTr="005938C0">
        <w:tc>
          <w:tcPr>
            <w:tcW w:w="2346" w:type="dxa"/>
          </w:tcPr>
          <w:p w:rsidR="006753D1" w:rsidRPr="001B318E" w:rsidRDefault="006753D1" w:rsidP="005938C0">
            <w:pPr>
              <w:spacing w:line="480" w:lineRule="auto"/>
              <w:rPr>
                <w:rFonts w:ascii="Times New Roman" w:hAnsi="Times New Roman" w:cs="Times New Roman"/>
                <w:sz w:val="24"/>
                <w:szCs w:val="24"/>
              </w:rPr>
            </w:pPr>
            <w:r w:rsidRPr="001B318E">
              <w:rPr>
                <w:rFonts w:ascii="Times New Roman" w:hAnsi="Times New Roman" w:cs="Times New Roman"/>
                <w:sz w:val="24"/>
                <w:szCs w:val="24"/>
              </w:rPr>
              <w:t>GLCM (n=2</w:t>
            </w:r>
            <w:r w:rsidR="00FA0B70" w:rsidRPr="001B318E">
              <w:rPr>
                <w:rFonts w:ascii="Times New Roman" w:hAnsi="Times New Roman" w:cs="Times New Roman"/>
                <w:sz w:val="24"/>
                <w:szCs w:val="24"/>
              </w:rPr>
              <w:t>4</w:t>
            </w:r>
            <w:r w:rsidRPr="001B318E">
              <w:rPr>
                <w:rFonts w:ascii="Times New Roman" w:hAnsi="Times New Roman" w:cs="Times New Roman"/>
                <w:sz w:val="24"/>
                <w:szCs w:val="24"/>
              </w:rPr>
              <w:t>)</w:t>
            </w:r>
          </w:p>
          <w:p w:rsidR="006753D1" w:rsidRPr="001B318E" w:rsidRDefault="00A17C88" w:rsidP="005938C0">
            <w:pPr>
              <w:wordWrap/>
              <w:spacing w:line="480" w:lineRule="auto"/>
              <w:rPr>
                <w:rFonts w:ascii="Times New Roman" w:hAnsi="Times New Roman" w:cs="Times New Roman"/>
                <w:sz w:val="24"/>
                <w:szCs w:val="24"/>
              </w:rPr>
            </w:pPr>
            <w:r w:rsidRPr="001B318E">
              <w:rPr>
                <w:rFonts w:ascii="Times New Roman" w:hAnsi="Times New Roman" w:cs="Times New Roman"/>
                <w:sz w:val="24"/>
                <w:szCs w:val="24"/>
              </w:rPr>
              <w:t>35</w:t>
            </w:r>
          </w:p>
        </w:tc>
        <w:tc>
          <w:tcPr>
            <w:tcW w:w="6680" w:type="dxa"/>
          </w:tcPr>
          <w:p w:rsidR="006753D1" w:rsidRPr="001B318E" w:rsidRDefault="006753D1" w:rsidP="003D36CF">
            <w:pPr>
              <w:wordWrap/>
              <w:spacing w:line="480" w:lineRule="auto"/>
              <w:rPr>
                <w:rFonts w:ascii="Times New Roman" w:hAnsi="Times New Roman" w:cs="Times New Roman"/>
                <w:sz w:val="24"/>
                <w:szCs w:val="24"/>
              </w:rPr>
            </w:pPr>
            <w:r w:rsidRPr="001B318E">
              <w:rPr>
                <w:rFonts w:ascii="Times New Roman" w:hAnsi="Times New Roman" w:cs="Times New Roman"/>
                <w:sz w:val="24"/>
                <w:szCs w:val="24"/>
              </w:rPr>
              <w:t>Autocorrelation, cluster prominence, cluster shade</w:t>
            </w:r>
            <w:r w:rsidR="003D36CF" w:rsidRPr="001B318E">
              <w:rPr>
                <w:rFonts w:ascii="Times New Roman" w:hAnsi="Times New Roman" w:cs="Times New Roman"/>
                <w:sz w:val="24"/>
                <w:szCs w:val="24"/>
              </w:rPr>
              <w:t>, cl</w:t>
            </w:r>
            <w:r w:rsidRPr="001B318E">
              <w:rPr>
                <w:rFonts w:ascii="Times New Roman" w:hAnsi="Times New Roman" w:cs="Times New Roman"/>
                <w:sz w:val="24"/>
                <w:szCs w:val="24"/>
              </w:rPr>
              <w:t>uster tendency, contrast, correlation, difference average, difference entropy, difference variance,</w:t>
            </w:r>
            <w:r w:rsidR="00FA0B70" w:rsidRPr="001B318E">
              <w:rPr>
                <w:rFonts w:ascii="Times New Roman" w:hAnsi="Times New Roman" w:cs="Times New Roman"/>
                <w:sz w:val="24"/>
                <w:szCs w:val="24"/>
              </w:rPr>
              <w:t xml:space="preserve"> inverse difference, inverse difference moment, inverse difference moment normalized, inverse difference normalized, informal measure of correlation 1, informal measure of correlation 2, inverse variance, joint average, </w:t>
            </w:r>
            <w:r w:rsidRPr="001B318E">
              <w:rPr>
                <w:rFonts w:ascii="Times New Roman" w:hAnsi="Times New Roman" w:cs="Times New Roman"/>
                <w:sz w:val="24"/>
                <w:szCs w:val="24"/>
              </w:rPr>
              <w:t>joint energy, joint entropy,</w:t>
            </w:r>
            <w:r w:rsidR="00FA0B70" w:rsidRPr="001B318E">
              <w:rPr>
                <w:rFonts w:ascii="Times New Roman" w:hAnsi="Times New Roman" w:cs="Times New Roman"/>
                <w:sz w:val="24"/>
                <w:szCs w:val="24"/>
              </w:rPr>
              <w:t xml:space="preserve"> maximal correlation coefficient, maximum probability, </w:t>
            </w:r>
            <w:r w:rsidRPr="001B318E">
              <w:rPr>
                <w:rFonts w:ascii="Times New Roman" w:hAnsi="Times New Roman" w:cs="Times New Roman"/>
                <w:sz w:val="24"/>
                <w:szCs w:val="24"/>
              </w:rPr>
              <w:t xml:space="preserve">sum average, sum entropy, sum of squares </w:t>
            </w:r>
          </w:p>
        </w:tc>
      </w:tr>
      <w:tr w:rsidR="00AA7B3F" w:rsidRPr="001B318E" w:rsidTr="005938C0">
        <w:tc>
          <w:tcPr>
            <w:tcW w:w="2346" w:type="dxa"/>
          </w:tcPr>
          <w:p w:rsidR="006753D1" w:rsidRPr="001B318E" w:rsidRDefault="006753D1" w:rsidP="005938C0">
            <w:pPr>
              <w:wordWrap/>
              <w:spacing w:line="480" w:lineRule="auto"/>
              <w:rPr>
                <w:rFonts w:ascii="Times New Roman" w:hAnsi="Times New Roman" w:cs="Times New Roman"/>
                <w:sz w:val="24"/>
                <w:szCs w:val="24"/>
              </w:rPr>
            </w:pPr>
            <w:r w:rsidRPr="001B318E">
              <w:rPr>
                <w:rFonts w:ascii="Times New Roman" w:hAnsi="Times New Roman" w:cs="Times New Roman"/>
                <w:sz w:val="24"/>
                <w:szCs w:val="24"/>
              </w:rPr>
              <w:t>GLRLM (n=16)</w:t>
            </w:r>
          </w:p>
        </w:tc>
        <w:tc>
          <w:tcPr>
            <w:tcW w:w="6680" w:type="dxa"/>
          </w:tcPr>
          <w:p w:rsidR="006753D1" w:rsidRPr="001B318E" w:rsidRDefault="006753D1" w:rsidP="005938C0">
            <w:pPr>
              <w:wordWrap/>
              <w:spacing w:line="480" w:lineRule="auto"/>
              <w:rPr>
                <w:rFonts w:ascii="Times New Roman" w:hAnsi="Times New Roman" w:cs="Times New Roman"/>
                <w:sz w:val="24"/>
                <w:szCs w:val="24"/>
              </w:rPr>
            </w:pPr>
            <w:r w:rsidRPr="001B318E">
              <w:rPr>
                <w:rFonts w:ascii="Times New Roman" w:hAnsi="Times New Roman" w:cs="Times New Roman"/>
                <w:sz w:val="24"/>
                <w:szCs w:val="24"/>
              </w:rPr>
              <w:t xml:space="preserve">Short-run emphasis, long-run emphasis, gray level nonuniformity, gray level nonuniformity normalized, run-length nonuniformity, </w:t>
            </w:r>
            <w:r w:rsidRPr="001B318E">
              <w:rPr>
                <w:rFonts w:ascii="Times New Roman" w:hAnsi="Times New Roman" w:cs="Times New Roman"/>
                <w:sz w:val="24"/>
                <w:szCs w:val="24"/>
              </w:rPr>
              <w:lastRenderedPageBreak/>
              <w:t>run-length nonuniformity normalized, run percentage, gray level variance, run variance, run entropy, low gray level run emphasis, high gray level run emphasis, short-run low gray level emphasis, short-run high gray level emphasis, long-run low gra</w:t>
            </w:r>
            <w:r w:rsidR="00B24F7B">
              <w:rPr>
                <w:rFonts w:ascii="Times New Roman" w:hAnsi="Times New Roman" w:cs="Times New Roman"/>
                <w:sz w:val="24"/>
                <w:szCs w:val="24"/>
              </w:rPr>
              <w:t>y level emphasis, long-run high</w:t>
            </w:r>
            <w:r w:rsidR="00B24F7B">
              <w:rPr>
                <w:rFonts w:ascii="Times New Roman" w:hAnsi="Times New Roman" w:cs="Times New Roman" w:hint="eastAsia"/>
                <w:sz w:val="24"/>
                <w:szCs w:val="24"/>
              </w:rPr>
              <w:t xml:space="preserve"> </w:t>
            </w:r>
            <w:bookmarkStart w:id="0" w:name="_GoBack"/>
            <w:bookmarkEnd w:id="0"/>
            <w:r w:rsidRPr="001B318E">
              <w:rPr>
                <w:rFonts w:ascii="Times New Roman" w:hAnsi="Times New Roman" w:cs="Times New Roman"/>
                <w:sz w:val="24"/>
                <w:szCs w:val="24"/>
              </w:rPr>
              <w:t>gray level emphasis</w:t>
            </w:r>
          </w:p>
        </w:tc>
      </w:tr>
      <w:tr w:rsidR="00AA7B3F" w:rsidRPr="001B318E" w:rsidTr="005938C0">
        <w:tc>
          <w:tcPr>
            <w:tcW w:w="2346" w:type="dxa"/>
          </w:tcPr>
          <w:p w:rsidR="006753D1" w:rsidRPr="001B318E" w:rsidRDefault="006753D1" w:rsidP="005938C0">
            <w:pPr>
              <w:wordWrap/>
              <w:spacing w:line="480" w:lineRule="auto"/>
              <w:rPr>
                <w:rFonts w:ascii="Times New Roman" w:hAnsi="Times New Roman" w:cs="Times New Roman"/>
                <w:sz w:val="24"/>
                <w:szCs w:val="24"/>
              </w:rPr>
            </w:pPr>
            <w:r w:rsidRPr="001B318E">
              <w:rPr>
                <w:rFonts w:ascii="Times New Roman" w:hAnsi="Times New Roman" w:cs="Times New Roman"/>
                <w:sz w:val="24"/>
                <w:szCs w:val="24"/>
              </w:rPr>
              <w:lastRenderedPageBreak/>
              <w:t>GLSZM (n=16)</w:t>
            </w:r>
          </w:p>
        </w:tc>
        <w:tc>
          <w:tcPr>
            <w:tcW w:w="6680" w:type="dxa"/>
          </w:tcPr>
          <w:p w:rsidR="006753D1" w:rsidRPr="001B318E" w:rsidRDefault="006753D1" w:rsidP="005938C0">
            <w:pPr>
              <w:wordWrap/>
              <w:spacing w:line="480" w:lineRule="auto"/>
              <w:rPr>
                <w:rFonts w:ascii="Times New Roman" w:hAnsi="Times New Roman" w:cs="Times New Roman"/>
                <w:sz w:val="24"/>
                <w:szCs w:val="24"/>
              </w:rPr>
            </w:pPr>
            <w:r w:rsidRPr="001B318E">
              <w:rPr>
                <w:rFonts w:ascii="Times New Roman" w:hAnsi="Times New Roman" w:cs="Times New Roman"/>
                <w:sz w:val="24"/>
                <w:szCs w:val="24"/>
              </w:rPr>
              <w:t>Small area emphasis, large area emphasis, gray level non-uniformity, gray level non-uniformity normalized, size-zone non-uniformity, size-zone non-uniformity normalized, zone percentage, gray level variance, zone variance, zone entropy, low gray level zone emphasis, high gray level zone emphasis, small area low gray level emphasis, small area high gray level emphasis, large area low gray level emphasis, large area high gray level emphasis</w:t>
            </w:r>
          </w:p>
        </w:tc>
      </w:tr>
      <w:tr w:rsidR="00646027" w:rsidRPr="001B318E" w:rsidTr="005938C0">
        <w:tc>
          <w:tcPr>
            <w:tcW w:w="2346" w:type="dxa"/>
          </w:tcPr>
          <w:p w:rsidR="00646027" w:rsidRPr="001B318E" w:rsidRDefault="00646027" w:rsidP="005938C0">
            <w:pPr>
              <w:wordWrap/>
              <w:spacing w:line="480" w:lineRule="auto"/>
              <w:rPr>
                <w:rFonts w:ascii="Times New Roman" w:hAnsi="Times New Roman" w:cs="Times New Roman"/>
                <w:sz w:val="24"/>
                <w:szCs w:val="24"/>
              </w:rPr>
            </w:pPr>
            <w:r w:rsidRPr="001B318E">
              <w:rPr>
                <w:rFonts w:ascii="Times New Roman" w:hAnsi="Times New Roman" w:cs="Times New Roman"/>
                <w:sz w:val="24"/>
                <w:szCs w:val="24"/>
              </w:rPr>
              <w:t xml:space="preserve">GLDM </w:t>
            </w:r>
            <w:r w:rsidR="00E1443A" w:rsidRPr="001B318E">
              <w:rPr>
                <w:rFonts w:ascii="Times New Roman" w:hAnsi="Times New Roman" w:cs="Times New Roman"/>
                <w:sz w:val="24"/>
                <w:szCs w:val="24"/>
              </w:rPr>
              <w:t>(n=14)</w:t>
            </w:r>
          </w:p>
        </w:tc>
        <w:tc>
          <w:tcPr>
            <w:tcW w:w="6680" w:type="dxa"/>
          </w:tcPr>
          <w:p w:rsidR="00646027" w:rsidRPr="001B318E" w:rsidRDefault="00E1443A" w:rsidP="00E1443A">
            <w:pPr>
              <w:wordWrap/>
              <w:spacing w:line="480" w:lineRule="auto"/>
              <w:rPr>
                <w:rFonts w:ascii="Times New Roman" w:hAnsi="Times New Roman" w:cs="Times New Roman"/>
                <w:sz w:val="24"/>
                <w:szCs w:val="24"/>
              </w:rPr>
            </w:pPr>
            <w:r w:rsidRPr="001B318E">
              <w:rPr>
                <w:rFonts w:ascii="Times New Roman" w:hAnsi="Times New Roman" w:cs="Times New Roman"/>
                <w:sz w:val="24"/>
                <w:szCs w:val="24"/>
              </w:rPr>
              <w:t>Small dependence emphasis, large dependence emphasis, gray level non-uniformity, dependence non-uniformity, dependence non-uniformity normalized, gray level variance, dependence variance, dependence entropy, low gray level emphasis, high gray level emphasis, small dependence low gray level emphasis, small dependence high gray level emphasis, large dependence low gray level emphasis, large dependence high gray level emphasis,</w:t>
            </w:r>
          </w:p>
        </w:tc>
      </w:tr>
      <w:tr w:rsidR="00AA7B3F" w:rsidRPr="001B318E" w:rsidTr="005938C0">
        <w:tc>
          <w:tcPr>
            <w:tcW w:w="2346" w:type="dxa"/>
          </w:tcPr>
          <w:p w:rsidR="006753D1" w:rsidRPr="001B318E" w:rsidRDefault="006753D1" w:rsidP="005938C0">
            <w:pPr>
              <w:wordWrap/>
              <w:spacing w:line="480" w:lineRule="auto"/>
              <w:rPr>
                <w:rFonts w:ascii="Times New Roman" w:hAnsi="Times New Roman" w:cs="Times New Roman"/>
                <w:sz w:val="24"/>
                <w:szCs w:val="24"/>
              </w:rPr>
            </w:pPr>
            <w:r w:rsidRPr="001B318E">
              <w:rPr>
                <w:rFonts w:ascii="Times New Roman" w:hAnsi="Times New Roman" w:cs="Times New Roman"/>
                <w:sz w:val="24"/>
                <w:szCs w:val="24"/>
              </w:rPr>
              <w:t>NTGDM (n=5)</w:t>
            </w:r>
          </w:p>
        </w:tc>
        <w:tc>
          <w:tcPr>
            <w:tcW w:w="6680" w:type="dxa"/>
          </w:tcPr>
          <w:p w:rsidR="006753D1" w:rsidRPr="001B318E" w:rsidRDefault="006753D1" w:rsidP="005938C0">
            <w:pPr>
              <w:wordWrap/>
              <w:spacing w:line="480" w:lineRule="auto"/>
              <w:rPr>
                <w:rFonts w:ascii="Times New Roman" w:hAnsi="Times New Roman" w:cs="Times New Roman"/>
                <w:sz w:val="24"/>
                <w:szCs w:val="24"/>
              </w:rPr>
            </w:pPr>
            <w:r w:rsidRPr="001B318E">
              <w:rPr>
                <w:rFonts w:ascii="Times New Roman" w:hAnsi="Times New Roman" w:cs="Times New Roman"/>
                <w:sz w:val="24"/>
                <w:szCs w:val="24"/>
              </w:rPr>
              <w:t>Coarseness, complexity, strength, contrast, busyness</w:t>
            </w:r>
          </w:p>
        </w:tc>
      </w:tr>
    </w:tbl>
    <w:p w:rsidR="002C1226" w:rsidRDefault="006753D1" w:rsidP="006753D1">
      <w:pPr>
        <w:widowControl/>
        <w:wordWrap/>
        <w:autoSpaceDE/>
        <w:autoSpaceDN/>
        <w:spacing w:line="360" w:lineRule="auto"/>
        <w:rPr>
          <w:rFonts w:ascii="Times New Roman" w:hAnsi="Times New Roman" w:cs="Times New Roman"/>
          <w:sz w:val="24"/>
          <w:szCs w:val="24"/>
        </w:rPr>
      </w:pPr>
      <w:r w:rsidRPr="001B318E">
        <w:rPr>
          <w:rFonts w:ascii="Times New Roman" w:hAnsi="Times New Roman" w:cs="Times New Roman"/>
          <w:sz w:val="24"/>
          <w:szCs w:val="24"/>
        </w:rPr>
        <w:t>GLCM</w:t>
      </w:r>
      <w:r w:rsidR="00646027" w:rsidRPr="001B318E">
        <w:rPr>
          <w:rFonts w:ascii="Times New Roman" w:hAnsi="Times New Roman" w:cs="Times New Roman"/>
          <w:sz w:val="24"/>
          <w:szCs w:val="24"/>
        </w:rPr>
        <w:t xml:space="preserve"> =</w:t>
      </w:r>
      <w:r w:rsidRPr="001B318E">
        <w:rPr>
          <w:rFonts w:ascii="Times New Roman" w:hAnsi="Times New Roman" w:cs="Times New Roman"/>
          <w:sz w:val="24"/>
          <w:szCs w:val="24"/>
        </w:rPr>
        <w:t xml:space="preserve"> </w:t>
      </w:r>
      <w:r w:rsidR="00646027" w:rsidRPr="001B318E">
        <w:rPr>
          <w:rFonts w:ascii="Times New Roman" w:hAnsi="Times New Roman" w:cs="Times New Roman"/>
          <w:sz w:val="24"/>
          <w:szCs w:val="24"/>
        </w:rPr>
        <w:t>gray level co-occurrence matrix,</w:t>
      </w:r>
      <w:r w:rsidRPr="001B318E">
        <w:rPr>
          <w:rFonts w:ascii="Times New Roman" w:hAnsi="Times New Roman" w:cs="Times New Roman"/>
          <w:sz w:val="24"/>
          <w:szCs w:val="24"/>
        </w:rPr>
        <w:t xml:space="preserve"> </w:t>
      </w:r>
      <w:r w:rsidR="00646027" w:rsidRPr="001B318E">
        <w:rPr>
          <w:rFonts w:ascii="Times New Roman" w:hAnsi="Times New Roman" w:cs="Times New Roman"/>
          <w:sz w:val="24"/>
          <w:szCs w:val="24"/>
        </w:rPr>
        <w:t xml:space="preserve">GLDM = gray level dependence matrix, GLRLM = </w:t>
      </w:r>
      <w:r w:rsidRPr="001B318E">
        <w:rPr>
          <w:rFonts w:ascii="Times New Roman" w:hAnsi="Times New Roman" w:cs="Times New Roman"/>
          <w:sz w:val="24"/>
          <w:szCs w:val="24"/>
        </w:rPr>
        <w:t xml:space="preserve">gray level run-length </w:t>
      </w:r>
      <w:r w:rsidR="00646027" w:rsidRPr="001B318E">
        <w:rPr>
          <w:rFonts w:ascii="Times New Roman" w:hAnsi="Times New Roman" w:cs="Times New Roman"/>
          <w:sz w:val="24"/>
          <w:szCs w:val="24"/>
        </w:rPr>
        <w:t>matrix,</w:t>
      </w:r>
      <w:r w:rsidRPr="001B318E">
        <w:rPr>
          <w:rFonts w:ascii="Times New Roman" w:hAnsi="Times New Roman" w:cs="Times New Roman"/>
          <w:sz w:val="24"/>
          <w:szCs w:val="24"/>
        </w:rPr>
        <w:t xml:space="preserve"> GL</w:t>
      </w:r>
      <w:r w:rsidR="00646027" w:rsidRPr="001B318E">
        <w:rPr>
          <w:rFonts w:ascii="Times New Roman" w:hAnsi="Times New Roman" w:cs="Times New Roman"/>
          <w:sz w:val="24"/>
          <w:szCs w:val="24"/>
        </w:rPr>
        <w:t>SZM = gray level size zone matrix, NTGDM =</w:t>
      </w:r>
      <w:r w:rsidRPr="001B318E">
        <w:rPr>
          <w:rFonts w:ascii="Times New Roman" w:hAnsi="Times New Roman" w:cs="Times New Roman"/>
          <w:sz w:val="24"/>
          <w:szCs w:val="24"/>
        </w:rPr>
        <w:t xml:space="preserve"> neig</w:t>
      </w:r>
      <w:r w:rsidR="008A10A8" w:rsidRPr="001B318E">
        <w:rPr>
          <w:rFonts w:ascii="Times New Roman" w:hAnsi="Times New Roman" w:cs="Times New Roman"/>
          <w:sz w:val="24"/>
          <w:szCs w:val="24"/>
        </w:rPr>
        <w:t>h</w:t>
      </w:r>
      <w:r w:rsidRPr="001B318E">
        <w:rPr>
          <w:rFonts w:ascii="Times New Roman" w:hAnsi="Times New Roman" w:cs="Times New Roman"/>
          <w:sz w:val="24"/>
          <w:szCs w:val="24"/>
        </w:rPr>
        <w:t>boring gray tone difference matrix</w:t>
      </w:r>
    </w:p>
    <w:p w:rsidR="006753D1" w:rsidRPr="001B318E" w:rsidRDefault="006753D1" w:rsidP="006753D1">
      <w:pPr>
        <w:widowControl/>
        <w:wordWrap/>
        <w:autoSpaceDE/>
        <w:autoSpaceDN/>
        <w:spacing w:line="360" w:lineRule="auto"/>
        <w:rPr>
          <w:rFonts w:ascii="Times New Roman" w:hAnsi="Times New Roman" w:cs="Times New Roman"/>
          <w:sz w:val="24"/>
          <w:szCs w:val="24"/>
        </w:rPr>
      </w:pPr>
      <w:r w:rsidRPr="001B318E">
        <w:rPr>
          <w:rFonts w:ascii="Times New Roman" w:hAnsi="Times New Roman" w:cs="Times New Roman"/>
          <w:sz w:val="24"/>
          <w:szCs w:val="24"/>
        </w:rPr>
        <w:lastRenderedPageBreak/>
        <w:t>The details of feature calculation are described at the Pyradiomics Site (https://pyradiomics.readthedocs.io/en/latest/features.html).</w:t>
      </w:r>
      <w:r w:rsidRPr="001B318E">
        <w:rPr>
          <w:rFonts w:ascii="Times New Roman" w:hAnsi="Times New Roman" w:cs="Times New Roman"/>
          <w:sz w:val="24"/>
          <w:szCs w:val="24"/>
        </w:rPr>
        <w:br w:type="page"/>
      </w:r>
    </w:p>
    <w:p w:rsidR="006753D1" w:rsidRPr="001B318E" w:rsidRDefault="006753D1" w:rsidP="006753D1">
      <w:pPr>
        <w:widowControl/>
        <w:wordWrap/>
        <w:autoSpaceDE/>
        <w:autoSpaceDN/>
        <w:spacing w:line="480" w:lineRule="auto"/>
        <w:rPr>
          <w:rFonts w:ascii="Times New Roman" w:hAnsi="Times New Roman" w:cs="Times New Roman"/>
          <w:sz w:val="24"/>
          <w:szCs w:val="24"/>
        </w:rPr>
      </w:pPr>
      <w:r w:rsidRPr="001B318E">
        <w:rPr>
          <w:rFonts w:ascii="Times New Roman" w:hAnsi="Times New Roman" w:cs="Times New Roman"/>
          <w:sz w:val="24"/>
          <w:szCs w:val="24"/>
        </w:rPr>
        <w:lastRenderedPageBreak/>
        <w:t xml:space="preserve">Supplementary Table </w:t>
      </w:r>
      <w:r w:rsidR="00A17C88" w:rsidRPr="001B318E">
        <w:rPr>
          <w:rFonts w:ascii="Times New Roman" w:hAnsi="Times New Roman" w:cs="Times New Roman"/>
          <w:sz w:val="24"/>
          <w:szCs w:val="24"/>
        </w:rPr>
        <w:t>2</w:t>
      </w:r>
      <w:r w:rsidRPr="001B318E">
        <w:rPr>
          <w:rFonts w:ascii="Times New Roman" w:hAnsi="Times New Roman" w:cs="Times New Roman"/>
          <w:sz w:val="24"/>
          <w:szCs w:val="24"/>
        </w:rPr>
        <w:t>. List of sign</w:t>
      </w:r>
      <w:r w:rsidR="00A17C88" w:rsidRPr="001B318E">
        <w:rPr>
          <w:rFonts w:ascii="Times New Roman" w:hAnsi="Times New Roman" w:cs="Times New Roman"/>
          <w:sz w:val="24"/>
          <w:szCs w:val="24"/>
        </w:rPr>
        <w:t xml:space="preserve">ificant radiomics features in the radiomics model. </w:t>
      </w:r>
    </w:p>
    <w:tbl>
      <w:tblPr>
        <w:tblStyle w:val="a4"/>
        <w:tblW w:w="0" w:type="auto"/>
        <w:tblLayout w:type="fixed"/>
        <w:tblLook w:val="04A0" w:firstRow="1" w:lastRow="0" w:firstColumn="1" w:lastColumn="0" w:noHBand="0" w:noVBand="1"/>
      </w:tblPr>
      <w:tblGrid>
        <w:gridCol w:w="2547"/>
        <w:gridCol w:w="2410"/>
        <w:gridCol w:w="3969"/>
      </w:tblGrid>
      <w:tr w:rsidR="00A17C88" w:rsidRPr="001B318E" w:rsidTr="00A17C88">
        <w:tc>
          <w:tcPr>
            <w:tcW w:w="2547" w:type="dxa"/>
          </w:tcPr>
          <w:p w:rsidR="00A17C88" w:rsidRPr="001B318E" w:rsidRDefault="00A17C88" w:rsidP="005938C0">
            <w:pPr>
              <w:widowControl/>
              <w:wordWrap/>
              <w:autoSpaceDE/>
              <w:autoSpaceDN/>
              <w:spacing w:line="480" w:lineRule="auto"/>
              <w:rPr>
                <w:rFonts w:ascii="Times New Roman" w:hAnsi="Times New Roman" w:cs="Times New Roman"/>
                <w:sz w:val="24"/>
                <w:szCs w:val="24"/>
              </w:rPr>
            </w:pPr>
            <w:r w:rsidRPr="001B318E">
              <w:rPr>
                <w:rFonts w:ascii="Times New Roman" w:hAnsi="Times New Roman" w:cs="Times New Roman"/>
                <w:sz w:val="24"/>
                <w:szCs w:val="24"/>
              </w:rPr>
              <w:t xml:space="preserve">Hippocampus </w:t>
            </w:r>
          </w:p>
        </w:tc>
        <w:tc>
          <w:tcPr>
            <w:tcW w:w="2410" w:type="dxa"/>
          </w:tcPr>
          <w:p w:rsidR="00A17C88" w:rsidRPr="001B318E" w:rsidRDefault="00A17C88" w:rsidP="005938C0">
            <w:pPr>
              <w:widowControl/>
              <w:wordWrap/>
              <w:autoSpaceDE/>
              <w:autoSpaceDN/>
              <w:spacing w:line="480" w:lineRule="auto"/>
              <w:rPr>
                <w:rFonts w:ascii="Times New Roman" w:hAnsi="Times New Roman" w:cs="Times New Roman"/>
                <w:sz w:val="24"/>
                <w:szCs w:val="24"/>
              </w:rPr>
            </w:pPr>
            <w:r w:rsidRPr="001B318E">
              <w:rPr>
                <w:rFonts w:ascii="Times New Roman" w:hAnsi="Times New Roman" w:cs="Times New Roman"/>
                <w:sz w:val="24"/>
                <w:szCs w:val="24"/>
              </w:rPr>
              <w:t>Feature category</w:t>
            </w:r>
          </w:p>
        </w:tc>
        <w:tc>
          <w:tcPr>
            <w:tcW w:w="3969" w:type="dxa"/>
          </w:tcPr>
          <w:p w:rsidR="00A17C88" w:rsidRPr="001B318E" w:rsidRDefault="00A17C88" w:rsidP="005938C0">
            <w:pPr>
              <w:widowControl/>
              <w:wordWrap/>
              <w:autoSpaceDE/>
              <w:autoSpaceDN/>
              <w:spacing w:line="480" w:lineRule="auto"/>
              <w:rPr>
                <w:rFonts w:ascii="Times New Roman" w:hAnsi="Times New Roman" w:cs="Times New Roman"/>
                <w:sz w:val="24"/>
                <w:szCs w:val="24"/>
              </w:rPr>
            </w:pPr>
            <w:r w:rsidRPr="001B318E">
              <w:rPr>
                <w:rFonts w:ascii="Times New Roman" w:hAnsi="Times New Roman" w:cs="Times New Roman"/>
                <w:sz w:val="24"/>
                <w:szCs w:val="24"/>
              </w:rPr>
              <w:t>Feature name</w:t>
            </w:r>
          </w:p>
        </w:tc>
      </w:tr>
      <w:tr w:rsidR="002C1226" w:rsidRPr="001B318E" w:rsidTr="00250B9D">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Pr>
                <w:rFonts w:ascii="Times New Roman" w:eastAsia="맑은 고딕" w:hAnsi="Times New Roman" w:cs="Times New Roman" w:hint="eastAsia"/>
                <w:color w:val="000000"/>
                <w:sz w:val="24"/>
                <w:szCs w:val="24"/>
              </w:rPr>
              <w:t>First-order statistics</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Pr>
                <w:rFonts w:ascii="Times New Roman" w:eastAsia="맑은 고딕" w:hAnsi="Times New Roman" w:cs="Times New Roman" w:hint="eastAsia"/>
                <w:color w:val="000000"/>
                <w:sz w:val="24"/>
                <w:szCs w:val="24"/>
              </w:rPr>
              <w:t>Minimum</w:t>
            </w:r>
          </w:p>
        </w:tc>
      </w:tr>
      <w:tr w:rsidR="002C1226" w:rsidRPr="001B318E" w:rsidTr="00250B9D">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Pr>
                <w:rFonts w:ascii="Times New Roman" w:eastAsia="맑은 고딕" w:hAnsi="Times New Roman" w:cs="Times New Roman" w:hint="eastAsia"/>
                <w:color w:val="000000"/>
                <w:sz w:val="24"/>
                <w:szCs w:val="24"/>
              </w:rPr>
              <w:t>First-order statistics</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Pr>
                <w:rFonts w:ascii="Times New Roman" w:eastAsia="맑은 고딕" w:hAnsi="Times New Roman" w:cs="Times New Roman" w:hint="eastAsia"/>
                <w:color w:val="000000"/>
                <w:sz w:val="24"/>
                <w:szCs w:val="24"/>
              </w:rPr>
              <w:t>Skewness</w:t>
            </w:r>
          </w:p>
        </w:tc>
      </w:tr>
      <w:tr w:rsidR="002C1226" w:rsidRPr="001B318E" w:rsidTr="00250B9D">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Pr>
                <w:rFonts w:ascii="Times New Roman" w:eastAsia="맑은 고딕" w:hAnsi="Times New Roman" w:cs="Times New Roman" w:hint="eastAsia"/>
                <w:color w:val="000000"/>
                <w:sz w:val="24"/>
                <w:szCs w:val="24"/>
              </w:rPr>
              <w:t>GLDM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Pr>
                <w:rFonts w:ascii="Times New Roman" w:eastAsia="맑은 고딕" w:hAnsi="Times New Roman" w:cs="Times New Roman" w:hint="eastAsia"/>
                <w:color w:val="000000"/>
                <w:sz w:val="24"/>
                <w:szCs w:val="24"/>
              </w:rPr>
              <w:t>Dependence non-uniform</w:t>
            </w:r>
            <w:r>
              <w:rPr>
                <w:rFonts w:ascii="Times New Roman" w:eastAsia="맑은 고딕" w:hAnsi="Times New Roman" w:cs="Times New Roman"/>
                <w:color w:val="000000"/>
                <w:sz w:val="24"/>
                <w:szCs w:val="24"/>
              </w:rPr>
              <w:t>i</w:t>
            </w:r>
            <w:r>
              <w:rPr>
                <w:rFonts w:ascii="Times New Roman" w:eastAsia="맑은 고딕" w:hAnsi="Times New Roman" w:cs="Times New Roman" w:hint="eastAsia"/>
                <w:color w:val="000000"/>
                <w:sz w:val="24"/>
                <w:szCs w:val="24"/>
              </w:rPr>
              <w:t>ty normalized</w:t>
            </w:r>
          </w:p>
        </w:tc>
      </w:tr>
      <w:tr w:rsidR="002C1226" w:rsidRPr="001B318E" w:rsidTr="00250B9D">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GLDM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gray level variance</w:t>
            </w:r>
          </w:p>
        </w:tc>
      </w:tr>
      <w:tr w:rsidR="002C1226" w:rsidRPr="001B318E" w:rsidTr="00250B9D">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GLRLM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gray level non-uniformity</w:t>
            </w:r>
          </w:p>
        </w:tc>
      </w:tr>
      <w:tr w:rsidR="002C1226" w:rsidRPr="001B318E" w:rsidTr="00250B9D">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GLRLM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gray level non-uniformity normalized</w:t>
            </w:r>
          </w:p>
        </w:tc>
      </w:tr>
      <w:tr w:rsidR="002C1226" w:rsidRPr="001B318E" w:rsidTr="00250B9D">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GLRLM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long-run low gray level emphasis</w:t>
            </w:r>
          </w:p>
        </w:tc>
      </w:tr>
      <w:tr w:rsidR="002C1226" w:rsidRPr="001B318E" w:rsidTr="00250B9D">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GLRLM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run variance</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GLSZM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size zone non-uniformity</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GLSZM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small area high gray level emphasis</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GLSZM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zone entropy</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GLSZM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zone variance</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NGTDM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busyness</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NGTDM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complexity</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NGTDM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strength</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Shape</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elongation</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Shape</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maximum 2D diameter (slice)</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First-order statistics</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root mean squared</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First-order statistics</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Skewness</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GLDM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dependence variance</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GLRLM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gray level non-uniformity</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lastRenderedPageBreak/>
              <w:t>left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GLRLM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long-run high gray level emphasis</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GLRLM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run variance</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GLSZM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gray level non-uniformity normalized</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GLSZM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gray level variance</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GLSZM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size zone non-uniformity normalized</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GLSZM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small area emphasis</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GLSZM</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zone variance</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Shape</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major axis length</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Shape</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Maximum 2D diameter (column)</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Shape</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Maximum 2D diameter (slice)</w:t>
            </w:r>
          </w:p>
        </w:tc>
      </w:tr>
      <w:tr w:rsidR="002C1226" w:rsidRPr="001B318E" w:rsidTr="00A17C88">
        <w:tc>
          <w:tcPr>
            <w:tcW w:w="2547"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2410"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Shape</w:t>
            </w:r>
          </w:p>
        </w:tc>
        <w:tc>
          <w:tcPr>
            <w:tcW w:w="3969" w:type="dxa"/>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Maximum 3D diameter</w:t>
            </w:r>
          </w:p>
        </w:tc>
      </w:tr>
      <w:tr w:rsidR="004865DA" w:rsidRPr="001B318E" w:rsidTr="00A17C88">
        <w:tc>
          <w:tcPr>
            <w:tcW w:w="2547" w:type="dxa"/>
            <w:vAlign w:val="bottom"/>
          </w:tcPr>
          <w:p w:rsidR="004865DA" w:rsidRPr="001B318E" w:rsidRDefault="004865DA" w:rsidP="002C1226">
            <w:pPr>
              <w:rPr>
                <w:rFonts w:ascii="Times New Roman" w:eastAsia="맑은 고딕" w:hAnsi="Times New Roman" w:cs="Times New Roman"/>
                <w:color w:val="000000"/>
                <w:sz w:val="24"/>
                <w:szCs w:val="24"/>
              </w:rPr>
            </w:pPr>
            <w:r>
              <w:rPr>
                <w:rFonts w:ascii="Times New Roman" w:eastAsia="맑은 고딕" w:hAnsi="Times New Roman" w:cs="Times New Roman"/>
                <w:color w:val="000000"/>
                <w:sz w:val="24"/>
                <w:szCs w:val="24"/>
              </w:rPr>
              <w:t>l</w:t>
            </w:r>
            <w:r>
              <w:rPr>
                <w:rFonts w:ascii="Times New Roman" w:eastAsia="맑은 고딕" w:hAnsi="Times New Roman" w:cs="Times New Roman" w:hint="eastAsia"/>
                <w:color w:val="000000"/>
                <w:sz w:val="24"/>
                <w:szCs w:val="24"/>
              </w:rPr>
              <w:t>eft</w:t>
            </w:r>
          </w:p>
        </w:tc>
        <w:tc>
          <w:tcPr>
            <w:tcW w:w="2410" w:type="dxa"/>
            <w:vAlign w:val="bottom"/>
          </w:tcPr>
          <w:p w:rsidR="004865DA" w:rsidRPr="001B318E" w:rsidRDefault="004865DA" w:rsidP="002C1226">
            <w:pPr>
              <w:rPr>
                <w:rFonts w:ascii="Times New Roman" w:eastAsia="맑은 고딕" w:hAnsi="Times New Roman" w:cs="Times New Roman"/>
                <w:color w:val="000000"/>
                <w:sz w:val="24"/>
                <w:szCs w:val="24"/>
              </w:rPr>
            </w:pPr>
            <w:r>
              <w:rPr>
                <w:rFonts w:ascii="Times New Roman" w:eastAsia="맑은 고딕" w:hAnsi="Times New Roman" w:cs="Times New Roman" w:hint="eastAsia"/>
                <w:color w:val="000000"/>
                <w:sz w:val="24"/>
                <w:szCs w:val="24"/>
              </w:rPr>
              <w:t>Shape</w:t>
            </w:r>
          </w:p>
        </w:tc>
        <w:tc>
          <w:tcPr>
            <w:tcW w:w="3969" w:type="dxa"/>
            <w:vAlign w:val="bottom"/>
          </w:tcPr>
          <w:p w:rsidR="004865DA" w:rsidRPr="001B318E" w:rsidRDefault="004865DA" w:rsidP="002C1226">
            <w:pPr>
              <w:rPr>
                <w:rFonts w:ascii="Times New Roman" w:eastAsia="맑은 고딕" w:hAnsi="Times New Roman" w:cs="Times New Roman"/>
                <w:color w:val="000000"/>
                <w:sz w:val="24"/>
                <w:szCs w:val="24"/>
              </w:rPr>
            </w:pPr>
            <w:r>
              <w:rPr>
                <w:rFonts w:ascii="Times New Roman" w:eastAsia="맑은 고딕" w:hAnsi="Times New Roman" w:cs="Times New Roman" w:hint="eastAsia"/>
                <w:color w:val="000000"/>
                <w:sz w:val="24"/>
                <w:szCs w:val="24"/>
              </w:rPr>
              <w:t>Surface area to volume ratio</w:t>
            </w:r>
          </w:p>
        </w:tc>
      </w:tr>
    </w:tbl>
    <w:p w:rsidR="00A17C88" w:rsidRPr="001B318E" w:rsidRDefault="00A17C88" w:rsidP="00A17C88">
      <w:pPr>
        <w:widowControl/>
        <w:wordWrap/>
        <w:autoSpaceDE/>
        <w:autoSpaceDN/>
        <w:spacing w:line="360" w:lineRule="auto"/>
        <w:rPr>
          <w:rFonts w:ascii="Times New Roman" w:hAnsi="Times New Roman" w:cs="Times New Roman"/>
          <w:sz w:val="24"/>
          <w:szCs w:val="24"/>
        </w:rPr>
      </w:pPr>
      <w:r w:rsidRPr="001B318E">
        <w:rPr>
          <w:rFonts w:ascii="Times New Roman" w:hAnsi="Times New Roman" w:cs="Times New Roman"/>
          <w:sz w:val="24"/>
          <w:szCs w:val="24"/>
        </w:rPr>
        <w:t>GLCM = gray level co-occurrence matrix, GLDM = gray level dependence matrix, GLRLM = gray level run-length matrix, GLSZM = gray level size zone matrix, NTGDM = neighboring gray tone difference matrix</w:t>
      </w:r>
    </w:p>
    <w:p w:rsidR="009C2910" w:rsidRPr="001B318E" w:rsidRDefault="009C2910" w:rsidP="00A17C88">
      <w:pPr>
        <w:widowControl/>
        <w:wordWrap/>
        <w:autoSpaceDE/>
        <w:autoSpaceDN/>
        <w:spacing w:line="360" w:lineRule="auto"/>
        <w:rPr>
          <w:rFonts w:ascii="Times New Roman" w:hAnsi="Times New Roman" w:cs="Times New Roman"/>
          <w:sz w:val="24"/>
          <w:szCs w:val="24"/>
        </w:rPr>
      </w:pPr>
      <w:r w:rsidRPr="001B318E">
        <w:rPr>
          <w:rFonts w:ascii="Times New Roman" w:hAnsi="Times New Roman" w:cs="Times New Roman"/>
          <w:sz w:val="24"/>
          <w:szCs w:val="24"/>
        </w:rPr>
        <w:br w:type="page"/>
      </w:r>
    </w:p>
    <w:p w:rsidR="00A17C88" w:rsidRPr="001B318E" w:rsidRDefault="00A17C88" w:rsidP="00A17C88">
      <w:pPr>
        <w:widowControl/>
        <w:wordWrap/>
        <w:autoSpaceDE/>
        <w:autoSpaceDN/>
        <w:spacing w:line="480" w:lineRule="auto"/>
        <w:rPr>
          <w:rFonts w:ascii="Times New Roman" w:hAnsi="Times New Roman" w:cs="Times New Roman"/>
          <w:sz w:val="24"/>
          <w:szCs w:val="24"/>
        </w:rPr>
      </w:pPr>
      <w:r w:rsidRPr="001B318E">
        <w:rPr>
          <w:rFonts w:ascii="Times New Roman" w:hAnsi="Times New Roman" w:cs="Times New Roman"/>
          <w:sz w:val="24"/>
          <w:szCs w:val="24"/>
        </w:rPr>
        <w:lastRenderedPageBreak/>
        <w:t xml:space="preserve">Supplementary Table 2. List of significant features in the combined (radiomics + clinical) model. </w:t>
      </w:r>
    </w:p>
    <w:tbl>
      <w:tblPr>
        <w:tblStyle w:val="a4"/>
        <w:tblW w:w="9067" w:type="dxa"/>
        <w:tblLook w:val="04A0" w:firstRow="1" w:lastRow="0" w:firstColumn="1" w:lastColumn="0" w:noHBand="0" w:noVBand="1"/>
      </w:tblPr>
      <w:tblGrid>
        <w:gridCol w:w="1550"/>
        <w:gridCol w:w="2130"/>
        <w:gridCol w:w="5387"/>
      </w:tblGrid>
      <w:tr w:rsidR="002C1226" w:rsidRPr="001B318E" w:rsidTr="009A63CD">
        <w:tc>
          <w:tcPr>
            <w:tcW w:w="9067" w:type="dxa"/>
            <w:gridSpan w:val="3"/>
            <w:vAlign w:val="bottom"/>
          </w:tcPr>
          <w:p w:rsidR="002C1226" w:rsidRPr="001B318E" w:rsidRDefault="002C1226" w:rsidP="001044F5">
            <w:pPr>
              <w:rPr>
                <w:rFonts w:ascii="Times New Roman" w:eastAsia="맑은 고딕" w:hAnsi="Times New Roman" w:cs="Times New Roman"/>
                <w:color w:val="000000"/>
                <w:sz w:val="24"/>
                <w:szCs w:val="24"/>
              </w:rPr>
            </w:pPr>
            <w:r>
              <w:rPr>
                <w:rFonts w:ascii="Times New Roman" w:eastAsia="맑은 고딕" w:hAnsi="Times New Roman" w:cs="Times New Roman"/>
                <w:color w:val="000000"/>
                <w:sz w:val="24"/>
                <w:szCs w:val="24"/>
              </w:rPr>
              <w:t>C</w:t>
            </w:r>
            <w:r>
              <w:rPr>
                <w:rFonts w:ascii="Times New Roman" w:eastAsia="맑은 고딕" w:hAnsi="Times New Roman" w:cs="Times New Roman" w:hint="eastAsia"/>
                <w:color w:val="000000"/>
                <w:sz w:val="24"/>
                <w:szCs w:val="24"/>
              </w:rPr>
              <w:t xml:space="preserve">linical </w:t>
            </w:r>
            <w:r>
              <w:rPr>
                <w:rFonts w:ascii="Times New Roman" w:eastAsia="맑은 고딕" w:hAnsi="Times New Roman" w:cs="Times New Roman"/>
                <w:color w:val="000000"/>
                <w:sz w:val="24"/>
                <w:szCs w:val="24"/>
              </w:rPr>
              <w:t>features</w:t>
            </w:r>
          </w:p>
        </w:tc>
      </w:tr>
      <w:tr w:rsidR="002C1226" w:rsidRPr="001B318E" w:rsidTr="009C21B5">
        <w:tc>
          <w:tcPr>
            <w:tcW w:w="9067" w:type="dxa"/>
            <w:gridSpan w:val="3"/>
            <w:vAlign w:val="bottom"/>
          </w:tcPr>
          <w:p w:rsidR="002C1226" w:rsidRPr="001B318E" w:rsidRDefault="002C1226" w:rsidP="00406AE3">
            <w:pPr>
              <w:ind w:firstLineChars="50" w:firstLine="120"/>
              <w:rPr>
                <w:rFonts w:ascii="Times New Roman" w:eastAsia="맑은 고딕" w:hAnsi="Times New Roman" w:cs="Times New Roman"/>
                <w:color w:val="000000"/>
                <w:sz w:val="24"/>
                <w:szCs w:val="24"/>
              </w:rPr>
            </w:pPr>
            <w:r>
              <w:rPr>
                <w:rFonts w:ascii="Times New Roman" w:eastAsia="맑은 고딕" w:hAnsi="Times New Roman" w:cs="Times New Roman"/>
                <w:color w:val="000000"/>
                <w:sz w:val="24"/>
                <w:szCs w:val="24"/>
              </w:rPr>
              <w:t>A</w:t>
            </w:r>
            <w:r>
              <w:rPr>
                <w:rFonts w:ascii="Times New Roman" w:eastAsia="맑은 고딕" w:hAnsi="Times New Roman" w:cs="Times New Roman" w:hint="eastAsia"/>
                <w:color w:val="000000"/>
                <w:sz w:val="24"/>
                <w:szCs w:val="24"/>
              </w:rPr>
              <w:t>ge</w:t>
            </w:r>
          </w:p>
        </w:tc>
      </w:tr>
      <w:tr w:rsidR="002C1226" w:rsidRPr="001B318E" w:rsidTr="00D945F3">
        <w:tc>
          <w:tcPr>
            <w:tcW w:w="9067" w:type="dxa"/>
            <w:gridSpan w:val="3"/>
            <w:vAlign w:val="bottom"/>
          </w:tcPr>
          <w:p w:rsidR="002C1226" w:rsidRPr="001B318E" w:rsidRDefault="002C1226" w:rsidP="00406AE3">
            <w:pPr>
              <w:ind w:firstLineChars="50" w:firstLine="120"/>
              <w:rPr>
                <w:rFonts w:ascii="Times New Roman" w:eastAsia="맑은 고딕" w:hAnsi="Times New Roman" w:cs="Times New Roman"/>
                <w:color w:val="000000"/>
                <w:sz w:val="24"/>
                <w:szCs w:val="24"/>
              </w:rPr>
            </w:pPr>
            <w:r>
              <w:rPr>
                <w:rFonts w:ascii="Times New Roman" w:eastAsia="맑은 고딕" w:hAnsi="Times New Roman" w:cs="Times New Roman" w:hint="eastAsia"/>
                <w:color w:val="000000"/>
                <w:sz w:val="24"/>
                <w:szCs w:val="24"/>
              </w:rPr>
              <w:t>Education (years)</w:t>
            </w:r>
          </w:p>
        </w:tc>
      </w:tr>
      <w:tr w:rsidR="002C1226" w:rsidRPr="001B318E" w:rsidTr="00DC5220">
        <w:tc>
          <w:tcPr>
            <w:tcW w:w="9067" w:type="dxa"/>
            <w:gridSpan w:val="3"/>
            <w:vAlign w:val="bottom"/>
          </w:tcPr>
          <w:p w:rsidR="002C1226" w:rsidRPr="001B318E" w:rsidRDefault="002C1226" w:rsidP="00406AE3">
            <w:pPr>
              <w:ind w:firstLineChars="50" w:firstLine="120"/>
              <w:rPr>
                <w:rFonts w:ascii="Times New Roman" w:eastAsia="맑은 고딕" w:hAnsi="Times New Roman" w:cs="Times New Roman"/>
                <w:color w:val="000000"/>
                <w:sz w:val="24"/>
                <w:szCs w:val="24"/>
              </w:rPr>
            </w:pPr>
            <w:r>
              <w:rPr>
                <w:rFonts w:ascii="Times New Roman" w:eastAsia="맑은 고딕" w:hAnsi="Times New Roman" w:cs="Times New Roman" w:hint="eastAsia"/>
                <w:color w:val="000000"/>
                <w:sz w:val="24"/>
                <w:szCs w:val="24"/>
              </w:rPr>
              <w:t>ADAS-cog</w:t>
            </w:r>
          </w:p>
        </w:tc>
      </w:tr>
      <w:tr w:rsidR="002C1226" w:rsidRPr="001B318E" w:rsidTr="004A48B2">
        <w:tc>
          <w:tcPr>
            <w:tcW w:w="9067" w:type="dxa"/>
            <w:gridSpan w:val="3"/>
            <w:vAlign w:val="bottom"/>
          </w:tcPr>
          <w:p w:rsidR="002C1226" w:rsidRPr="001B318E" w:rsidRDefault="002C1226" w:rsidP="00406AE3">
            <w:pPr>
              <w:ind w:firstLineChars="50" w:firstLine="120"/>
              <w:rPr>
                <w:rFonts w:ascii="Times New Roman" w:eastAsia="맑은 고딕" w:hAnsi="Times New Roman" w:cs="Times New Roman"/>
                <w:color w:val="000000"/>
                <w:sz w:val="24"/>
                <w:szCs w:val="24"/>
              </w:rPr>
            </w:pPr>
            <w:r>
              <w:rPr>
                <w:rFonts w:ascii="Times New Roman" w:eastAsia="맑은 고딕" w:hAnsi="Times New Roman" w:cs="Times New Roman" w:hint="eastAsia"/>
                <w:color w:val="000000"/>
                <w:sz w:val="24"/>
                <w:szCs w:val="24"/>
              </w:rPr>
              <w:t>LM I total score</w:t>
            </w:r>
          </w:p>
        </w:tc>
      </w:tr>
      <w:tr w:rsidR="002C1226" w:rsidRPr="001B318E" w:rsidTr="00532E81">
        <w:tc>
          <w:tcPr>
            <w:tcW w:w="9067" w:type="dxa"/>
            <w:gridSpan w:val="3"/>
            <w:vAlign w:val="bottom"/>
          </w:tcPr>
          <w:p w:rsidR="002C1226" w:rsidRPr="001B318E" w:rsidRDefault="002C1226" w:rsidP="00406AE3">
            <w:pPr>
              <w:ind w:firstLineChars="50" w:firstLine="120"/>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 xml:space="preserve">APOE </w:t>
            </w:r>
            <w:r w:rsidRPr="00127B9C">
              <w:rPr>
                <w:rFonts w:ascii="Times New Roman" w:hAnsi="Times New Roman" w:cs="Times New Roman"/>
                <w:sz w:val="24"/>
                <w:szCs w:val="24"/>
              </w:rPr>
              <w:t>ε</w:t>
            </w:r>
            <w:r w:rsidRPr="001B318E">
              <w:rPr>
                <w:rFonts w:ascii="Times New Roman" w:eastAsia="맑은 고딕" w:hAnsi="Times New Roman" w:cs="Times New Roman"/>
                <w:color w:val="000000"/>
                <w:sz w:val="24"/>
                <w:szCs w:val="24"/>
              </w:rPr>
              <w:t>4</w:t>
            </w:r>
            <w:r>
              <w:rPr>
                <w:rFonts w:ascii="Times New Roman" w:eastAsia="맑은 고딕" w:hAnsi="Times New Roman" w:cs="Times New Roman"/>
                <w:color w:val="000000"/>
                <w:sz w:val="24"/>
                <w:szCs w:val="24"/>
              </w:rPr>
              <w:t xml:space="preserve"> status</w:t>
            </w:r>
          </w:p>
        </w:tc>
      </w:tr>
      <w:tr w:rsidR="002C1226" w:rsidRPr="001B318E" w:rsidTr="006131C6">
        <w:tc>
          <w:tcPr>
            <w:tcW w:w="9067" w:type="dxa"/>
            <w:gridSpan w:val="3"/>
            <w:vAlign w:val="bottom"/>
          </w:tcPr>
          <w:p w:rsidR="002C1226" w:rsidRPr="001B318E" w:rsidRDefault="002C1226" w:rsidP="001044F5">
            <w:pPr>
              <w:rPr>
                <w:rFonts w:ascii="Times New Roman" w:eastAsia="맑은 고딕" w:hAnsi="Times New Roman" w:cs="Times New Roman"/>
                <w:color w:val="000000"/>
                <w:sz w:val="24"/>
                <w:szCs w:val="24"/>
              </w:rPr>
            </w:pPr>
            <w:r>
              <w:rPr>
                <w:rFonts w:ascii="Times New Roman" w:eastAsia="맑은 고딕" w:hAnsi="Times New Roman" w:cs="Times New Roman" w:hint="eastAsia"/>
                <w:color w:val="000000"/>
                <w:sz w:val="24"/>
                <w:szCs w:val="24"/>
              </w:rPr>
              <w:t>Radiomics features</w:t>
            </w:r>
          </w:p>
        </w:tc>
      </w:tr>
      <w:tr w:rsidR="002C1226" w:rsidRPr="001B318E" w:rsidTr="002C1226">
        <w:tc>
          <w:tcPr>
            <w:tcW w:w="0" w:type="auto"/>
            <w:vAlign w:val="bottom"/>
          </w:tcPr>
          <w:p w:rsidR="002C1226" w:rsidRPr="001B318E" w:rsidRDefault="002C1226" w:rsidP="001044F5">
            <w:pPr>
              <w:rPr>
                <w:rFonts w:ascii="Times New Roman" w:eastAsia="맑은 고딕" w:hAnsi="Times New Roman" w:cs="Times New Roman"/>
                <w:color w:val="000000"/>
                <w:sz w:val="24"/>
                <w:szCs w:val="24"/>
              </w:rPr>
            </w:pPr>
            <w:r>
              <w:rPr>
                <w:rFonts w:ascii="Times New Roman" w:eastAsia="맑은 고딕" w:hAnsi="Times New Roman" w:cs="Times New Roman" w:hint="eastAsia"/>
                <w:color w:val="000000"/>
                <w:sz w:val="24"/>
                <w:szCs w:val="24"/>
              </w:rPr>
              <w:t>Hippocampus</w:t>
            </w:r>
          </w:p>
        </w:tc>
        <w:tc>
          <w:tcPr>
            <w:tcW w:w="0" w:type="auto"/>
            <w:vAlign w:val="bottom"/>
          </w:tcPr>
          <w:p w:rsidR="002C1226" w:rsidRPr="001B318E" w:rsidRDefault="002C1226" w:rsidP="001044F5">
            <w:pPr>
              <w:rPr>
                <w:rFonts w:ascii="Times New Roman" w:eastAsia="맑은 고딕" w:hAnsi="Times New Roman" w:cs="Times New Roman"/>
                <w:color w:val="000000"/>
                <w:sz w:val="24"/>
                <w:szCs w:val="24"/>
              </w:rPr>
            </w:pPr>
            <w:r>
              <w:rPr>
                <w:rFonts w:ascii="Times New Roman" w:eastAsia="맑은 고딕" w:hAnsi="Times New Roman" w:cs="Times New Roman" w:hint="eastAsia"/>
                <w:color w:val="000000"/>
                <w:sz w:val="24"/>
                <w:szCs w:val="24"/>
              </w:rPr>
              <w:t>Feature category</w:t>
            </w:r>
          </w:p>
        </w:tc>
        <w:tc>
          <w:tcPr>
            <w:tcW w:w="5387" w:type="dxa"/>
            <w:vAlign w:val="bottom"/>
          </w:tcPr>
          <w:p w:rsidR="002C1226" w:rsidRPr="001B318E" w:rsidRDefault="002C1226" w:rsidP="001044F5">
            <w:pPr>
              <w:rPr>
                <w:rFonts w:ascii="Times New Roman" w:eastAsia="맑은 고딕" w:hAnsi="Times New Roman" w:cs="Times New Roman"/>
                <w:color w:val="000000"/>
                <w:sz w:val="24"/>
                <w:szCs w:val="24"/>
              </w:rPr>
            </w:pPr>
            <w:r>
              <w:rPr>
                <w:rFonts w:ascii="Times New Roman" w:eastAsia="맑은 고딕" w:hAnsi="Times New Roman" w:cs="Times New Roman" w:hint="eastAsia"/>
                <w:color w:val="000000"/>
                <w:sz w:val="24"/>
                <w:szCs w:val="24"/>
              </w:rPr>
              <w:t>Feature name</w:t>
            </w:r>
          </w:p>
        </w:tc>
      </w:tr>
      <w:tr w:rsidR="002C1226" w:rsidRPr="001B318E" w:rsidTr="002C1226">
        <w:tc>
          <w:tcPr>
            <w:tcW w:w="0" w:type="auto"/>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0" w:type="auto"/>
            <w:vAlign w:val="bottom"/>
          </w:tcPr>
          <w:p w:rsidR="002C1226" w:rsidRPr="001B318E" w:rsidRDefault="002C1226" w:rsidP="002C1226">
            <w:pPr>
              <w:rPr>
                <w:rFonts w:ascii="Times New Roman" w:eastAsia="맑은 고딕" w:hAnsi="Times New Roman" w:cs="Times New Roman"/>
                <w:color w:val="000000"/>
                <w:sz w:val="24"/>
                <w:szCs w:val="24"/>
              </w:rPr>
            </w:pPr>
            <w:r>
              <w:rPr>
                <w:rFonts w:ascii="Times New Roman" w:eastAsia="맑은 고딕" w:hAnsi="Times New Roman" w:cs="Times New Roman" w:hint="eastAsia"/>
                <w:color w:val="000000"/>
                <w:sz w:val="24"/>
                <w:szCs w:val="24"/>
              </w:rPr>
              <w:t>First-order statistics</w:t>
            </w:r>
          </w:p>
        </w:tc>
        <w:tc>
          <w:tcPr>
            <w:tcW w:w="5387" w:type="dxa"/>
            <w:vAlign w:val="bottom"/>
          </w:tcPr>
          <w:p w:rsidR="002C1226" w:rsidRPr="001B318E" w:rsidRDefault="002C1226" w:rsidP="002C1226">
            <w:pPr>
              <w:rPr>
                <w:rFonts w:ascii="Times New Roman" w:eastAsia="맑은 고딕" w:hAnsi="Times New Roman" w:cs="Times New Roman"/>
                <w:color w:val="000000"/>
                <w:sz w:val="24"/>
                <w:szCs w:val="24"/>
              </w:rPr>
            </w:pPr>
            <w:r>
              <w:rPr>
                <w:rFonts w:ascii="Times New Roman" w:eastAsia="맑은 고딕" w:hAnsi="Times New Roman" w:cs="Times New Roman" w:hint="eastAsia"/>
                <w:color w:val="000000"/>
                <w:sz w:val="24"/>
                <w:szCs w:val="24"/>
              </w:rPr>
              <w:t>Minimum</w:t>
            </w:r>
          </w:p>
        </w:tc>
      </w:tr>
      <w:tr w:rsidR="002C1226" w:rsidRPr="001B318E" w:rsidTr="002C1226">
        <w:tc>
          <w:tcPr>
            <w:tcW w:w="0" w:type="auto"/>
            <w:vAlign w:val="bottom"/>
          </w:tcPr>
          <w:p w:rsidR="002C1226" w:rsidRPr="001B318E" w:rsidRDefault="002C1226" w:rsidP="002C1226">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0" w:type="auto"/>
            <w:vAlign w:val="bottom"/>
          </w:tcPr>
          <w:p w:rsidR="002C1226" w:rsidRPr="001B318E" w:rsidRDefault="002C1226" w:rsidP="002C1226">
            <w:pPr>
              <w:rPr>
                <w:rFonts w:ascii="Times New Roman" w:eastAsia="맑은 고딕" w:hAnsi="Times New Roman" w:cs="Times New Roman"/>
                <w:color w:val="000000"/>
                <w:sz w:val="24"/>
                <w:szCs w:val="24"/>
              </w:rPr>
            </w:pPr>
            <w:r>
              <w:rPr>
                <w:rFonts w:ascii="Times New Roman" w:eastAsia="맑은 고딕" w:hAnsi="Times New Roman" w:cs="Times New Roman" w:hint="eastAsia"/>
                <w:color w:val="000000"/>
                <w:sz w:val="24"/>
                <w:szCs w:val="24"/>
              </w:rPr>
              <w:t>First-order statistics</w:t>
            </w:r>
          </w:p>
        </w:tc>
        <w:tc>
          <w:tcPr>
            <w:tcW w:w="5387" w:type="dxa"/>
            <w:vAlign w:val="bottom"/>
          </w:tcPr>
          <w:p w:rsidR="002C1226" w:rsidRPr="001B318E" w:rsidRDefault="002C1226" w:rsidP="002C1226">
            <w:pPr>
              <w:rPr>
                <w:rFonts w:ascii="Times New Roman" w:eastAsia="맑은 고딕" w:hAnsi="Times New Roman" w:cs="Times New Roman"/>
                <w:color w:val="000000"/>
                <w:sz w:val="24"/>
                <w:szCs w:val="24"/>
              </w:rPr>
            </w:pPr>
            <w:r>
              <w:rPr>
                <w:rFonts w:ascii="Times New Roman" w:eastAsia="맑은 고딕" w:hAnsi="Times New Roman" w:cs="Times New Roman" w:hint="eastAsia"/>
                <w:color w:val="000000"/>
                <w:sz w:val="24"/>
                <w:szCs w:val="24"/>
              </w:rPr>
              <w:t>Skewness</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GLDM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 xml:space="preserve">Dependence non-uniformity normalized </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GLDM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gray level variance</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GLRLM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gray level non-uniformity</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GLRLM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gray level non-uniformity normalized</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GLRLM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long-run low gray level emphasis</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GLRLM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run variance</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GLSZM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size zone non-uniformity</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GLSZM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small area high gray level emphasis</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GLSZM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zone entropy</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GLSZM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zone variance</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NGTDM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busyness</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NGTDM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complexity</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lastRenderedPageBreak/>
              <w:t>right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NGTDM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strength</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Shape</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elongation</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right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Shape</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maximum 2D diameter (slice)</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First-order statistics</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root mean squared</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First-order statistics</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Skewness</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GLDM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dependence variance</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GLRLM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gray level non-uniformity</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GLRLM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long-run high gray level emphasis</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GLRLM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run variance</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GLSZM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gray level non-uniformity normalized</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GLSZM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gray level variance</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GLSZM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size zone non-uniformity normalized</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GLSZM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small area emphasis</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GLSZM</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zone variance</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Shape</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major axis length</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Shape</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Maximum 2D diameter (column)</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Shape</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Maximum 2D diameter (slice)</w:t>
            </w:r>
          </w:p>
        </w:tc>
      </w:tr>
      <w:tr w:rsidR="00A17C88" w:rsidRPr="001B318E" w:rsidTr="002C1226">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Shape</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Maximum 3D diameter</w:t>
            </w:r>
          </w:p>
        </w:tc>
      </w:tr>
      <w:tr w:rsidR="00A17C88" w:rsidRPr="001B318E" w:rsidTr="002C1226">
        <w:tc>
          <w:tcPr>
            <w:tcW w:w="0" w:type="auto"/>
            <w:vAlign w:val="bottom"/>
          </w:tcPr>
          <w:p w:rsidR="00A17C88" w:rsidRPr="001B318E" w:rsidRDefault="00A17C88" w:rsidP="001044F5">
            <w:pPr>
              <w:widowControl/>
              <w:wordWrap/>
              <w:autoSpaceDE/>
              <w:autoSpaceDN/>
              <w:spacing w:after="0" w:line="240" w:lineRule="auto"/>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left</w:t>
            </w:r>
          </w:p>
        </w:tc>
        <w:tc>
          <w:tcPr>
            <w:tcW w:w="0" w:type="auto"/>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Shape</w:t>
            </w:r>
          </w:p>
        </w:tc>
        <w:tc>
          <w:tcPr>
            <w:tcW w:w="5387" w:type="dxa"/>
            <w:vAlign w:val="bottom"/>
          </w:tcPr>
          <w:p w:rsidR="00A17C88" w:rsidRPr="001B318E" w:rsidRDefault="00A17C88" w:rsidP="001044F5">
            <w:pPr>
              <w:rPr>
                <w:rFonts w:ascii="Times New Roman" w:eastAsia="맑은 고딕" w:hAnsi="Times New Roman" w:cs="Times New Roman"/>
                <w:color w:val="000000"/>
                <w:sz w:val="24"/>
                <w:szCs w:val="24"/>
              </w:rPr>
            </w:pPr>
            <w:r w:rsidRPr="001B318E">
              <w:rPr>
                <w:rFonts w:ascii="Times New Roman" w:eastAsia="맑은 고딕" w:hAnsi="Times New Roman" w:cs="Times New Roman"/>
                <w:color w:val="000000"/>
                <w:sz w:val="24"/>
                <w:szCs w:val="24"/>
              </w:rPr>
              <w:t>Surface area to volume ratio</w:t>
            </w:r>
          </w:p>
        </w:tc>
      </w:tr>
    </w:tbl>
    <w:p w:rsidR="00A17C88" w:rsidRPr="001B318E" w:rsidRDefault="001B318E" w:rsidP="00A17C88">
      <w:pPr>
        <w:widowControl/>
        <w:wordWrap/>
        <w:autoSpaceDE/>
        <w:autoSpaceDN/>
        <w:spacing w:line="360" w:lineRule="auto"/>
        <w:rPr>
          <w:rFonts w:ascii="Times New Roman" w:hAnsi="Times New Roman" w:cs="Times New Roman"/>
          <w:sz w:val="24"/>
          <w:szCs w:val="24"/>
        </w:rPr>
      </w:pPr>
      <w:r w:rsidRPr="001B318E">
        <w:rPr>
          <w:rFonts w:ascii="Times New Roman" w:hAnsi="Times New Roman" w:cs="Times New Roman"/>
          <w:kern w:val="0"/>
          <w:sz w:val="24"/>
          <w:szCs w:val="24"/>
        </w:rPr>
        <w:t xml:space="preserve">ADAS = Alzheimer’s Disease Assessment Scale, APOE = apolipoprotein E, </w:t>
      </w:r>
      <w:r w:rsidR="00A17C88" w:rsidRPr="001B318E">
        <w:rPr>
          <w:rFonts w:ascii="Times New Roman" w:hAnsi="Times New Roman" w:cs="Times New Roman"/>
          <w:sz w:val="24"/>
          <w:szCs w:val="24"/>
        </w:rPr>
        <w:t xml:space="preserve">GLCM = gray level co-occurrence matrix, GLDM = gray level dependence matrix, GLRLM = gray level run-length matrix, GLSZM = gray level size zone matrix, </w:t>
      </w:r>
      <w:r w:rsidR="002C1226">
        <w:rPr>
          <w:rFonts w:ascii="Times New Roman" w:hAnsi="Times New Roman" w:cs="Times New Roman"/>
          <w:kern w:val="0"/>
          <w:sz w:val="24"/>
          <w:szCs w:val="24"/>
          <w:shd w:val="clear" w:color="auto" w:fill="FFFFFF" w:themeFill="background1"/>
        </w:rPr>
        <w:t>LM = logical memory</w:t>
      </w:r>
      <w:r w:rsidRPr="001B318E">
        <w:rPr>
          <w:rFonts w:ascii="Times New Roman" w:hAnsi="Times New Roman" w:cs="Times New Roman"/>
          <w:kern w:val="0"/>
          <w:sz w:val="24"/>
          <w:szCs w:val="24"/>
          <w:shd w:val="clear" w:color="auto" w:fill="FFFFFF" w:themeFill="background1"/>
        </w:rPr>
        <w:t xml:space="preserve">, </w:t>
      </w:r>
      <w:r w:rsidR="00A17C88" w:rsidRPr="001B318E">
        <w:rPr>
          <w:rFonts w:ascii="Times New Roman" w:hAnsi="Times New Roman" w:cs="Times New Roman"/>
          <w:sz w:val="24"/>
          <w:szCs w:val="24"/>
        </w:rPr>
        <w:t>NTGDM = neighboring gray tone difference matrix</w:t>
      </w:r>
    </w:p>
    <w:p w:rsidR="0050537A" w:rsidRPr="001B318E" w:rsidRDefault="009C2910">
      <w:pPr>
        <w:rPr>
          <w:rFonts w:ascii="Times New Roman" w:hAnsi="Times New Roman" w:cs="Times New Roman"/>
          <w:sz w:val="24"/>
          <w:szCs w:val="24"/>
        </w:rPr>
      </w:pPr>
      <w:r w:rsidRPr="001B318E">
        <w:rPr>
          <w:rFonts w:ascii="Times New Roman" w:eastAsia="맑은 고딕" w:hAnsi="Times New Roman" w:cs="Times New Roman"/>
          <w:noProof/>
          <w:sz w:val="24"/>
          <w:szCs w:val="24"/>
        </w:rPr>
        <w:fldChar w:fldCharType="begin"/>
      </w:r>
      <w:r w:rsidRPr="001B318E">
        <w:rPr>
          <w:rFonts w:ascii="Times New Roman" w:hAnsi="Times New Roman" w:cs="Times New Roman"/>
          <w:sz w:val="24"/>
          <w:szCs w:val="24"/>
        </w:rPr>
        <w:instrText xml:space="preserve"> ADDIN EN.REFLIST </w:instrText>
      </w:r>
      <w:r w:rsidRPr="001B318E">
        <w:rPr>
          <w:rFonts w:ascii="Times New Roman" w:eastAsia="맑은 고딕" w:hAnsi="Times New Roman" w:cs="Times New Roman"/>
          <w:noProof/>
          <w:sz w:val="24"/>
          <w:szCs w:val="24"/>
        </w:rPr>
        <w:fldChar w:fldCharType="end"/>
      </w:r>
    </w:p>
    <w:sectPr w:rsidR="0050537A" w:rsidRPr="001B318E" w:rsidSect="005B5332">
      <w:footerReference w:type="default" r:id="rId7"/>
      <w:pgSz w:w="11906" w:h="16838"/>
      <w:pgMar w:top="1440"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6D4C" w:rsidRDefault="00E86D4C">
      <w:pPr>
        <w:spacing w:after="0" w:line="240" w:lineRule="auto"/>
      </w:pPr>
      <w:r>
        <w:separator/>
      </w:r>
    </w:p>
  </w:endnote>
  <w:endnote w:type="continuationSeparator" w:id="0">
    <w:p w:rsidR="00E86D4C" w:rsidRDefault="00E86D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w:hAnsi="Times"/>
        <w:vanish/>
        <w:sz w:val="24"/>
        <w:szCs w:val="24"/>
        <w:highlight w:val="yellow"/>
      </w:rPr>
      <w:id w:val="353618373"/>
      <w:docPartObj>
        <w:docPartGallery w:val="Page Numbers (Bottom of Page)"/>
        <w:docPartUnique/>
      </w:docPartObj>
    </w:sdtPr>
    <w:sdtEndPr/>
    <w:sdtContent>
      <w:p w:rsidR="00BC7F3F" w:rsidRPr="003571FD" w:rsidRDefault="006753D1">
        <w:pPr>
          <w:pStyle w:val="a3"/>
          <w:jc w:val="center"/>
          <w:rPr>
            <w:rFonts w:ascii="Times" w:hAnsi="Times"/>
            <w:sz w:val="24"/>
            <w:szCs w:val="24"/>
          </w:rPr>
        </w:pPr>
        <w:r w:rsidRPr="003571FD">
          <w:rPr>
            <w:rFonts w:ascii="Times" w:hAnsi="Times"/>
            <w:sz w:val="24"/>
            <w:szCs w:val="24"/>
          </w:rPr>
          <w:fldChar w:fldCharType="begin"/>
        </w:r>
        <w:r w:rsidRPr="003571FD">
          <w:rPr>
            <w:rFonts w:ascii="Times" w:hAnsi="Times"/>
            <w:sz w:val="24"/>
            <w:szCs w:val="24"/>
          </w:rPr>
          <w:instrText>PAGE   \* MERGEFORMAT</w:instrText>
        </w:r>
        <w:r w:rsidRPr="003571FD">
          <w:rPr>
            <w:rFonts w:ascii="Times" w:hAnsi="Times"/>
            <w:sz w:val="24"/>
            <w:szCs w:val="24"/>
          </w:rPr>
          <w:fldChar w:fldCharType="separate"/>
        </w:r>
        <w:r w:rsidR="00B24F7B">
          <w:rPr>
            <w:rFonts w:ascii="Times" w:hAnsi="Times"/>
            <w:noProof/>
            <w:sz w:val="24"/>
            <w:szCs w:val="24"/>
          </w:rPr>
          <w:t>2</w:t>
        </w:r>
        <w:r w:rsidRPr="003571FD">
          <w:rPr>
            <w:rFonts w:ascii="Times" w:hAnsi="Times"/>
            <w:sz w:val="24"/>
            <w:szCs w:val="24"/>
          </w:rPr>
          <w:fldChar w:fldCharType="end"/>
        </w:r>
      </w:p>
    </w:sdtContent>
  </w:sdt>
  <w:p w:rsidR="00BC7F3F" w:rsidRPr="003571FD" w:rsidRDefault="00E86D4C">
    <w:pPr>
      <w:pStyle w:val="a3"/>
      <w:rPr>
        <w:rFonts w:ascii="Times" w:hAnsi="Times"/>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6D4C" w:rsidRDefault="00E86D4C">
      <w:pPr>
        <w:spacing w:after="0" w:line="240" w:lineRule="auto"/>
      </w:pPr>
      <w:r>
        <w:separator/>
      </w:r>
    </w:p>
  </w:footnote>
  <w:footnote w:type="continuationSeparator" w:id="0">
    <w:p w:rsidR="00E86D4C" w:rsidRDefault="00E86D4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activeWritingStyle w:appName="MSWord" w:lang="en-US" w:vendorID="64" w:dllVersion="131078" w:nlCheck="1" w:checkStyle="0"/>
  <w:activeWritingStyle w:appName="MSWord" w:lang="ko-KR" w:vendorID="64" w:dllVersion="131077" w:nlCheck="1" w:checkStyle="1"/>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uro Radiology&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w2vdzss8rxfa4ew9pgvrvpkezxss92tpt0a&quot;&gt;Radiation necrosis&lt;record-ids&gt;&lt;item&gt;39&lt;/item&gt;&lt;/record-ids&gt;&lt;/item&gt;&lt;/Libraries&gt;"/>
  </w:docVars>
  <w:rsids>
    <w:rsidRoot w:val="006753D1"/>
    <w:rsid w:val="000741B9"/>
    <w:rsid w:val="001050F9"/>
    <w:rsid w:val="001470A1"/>
    <w:rsid w:val="0015284D"/>
    <w:rsid w:val="001B318E"/>
    <w:rsid w:val="001D795F"/>
    <w:rsid w:val="00217E52"/>
    <w:rsid w:val="002437BC"/>
    <w:rsid w:val="002C1226"/>
    <w:rsid w:val="003757EC"/>
    <w:rsid w:val="003D36CF"/>
    <w:rsid w:val="00406AE3"/>
    <w:rsid w:val="00425688"/>
    <w:rsid w:val="00446C03"/>
    <w:rsid w:val="004865DA"/>
    <w:rsid w:val="004D1A78"/>
    <w:rsid w:val="0050537A"/>
    <w:rsid w:val="005258EE"/>
    <w:rsid w:val="0058673C"/>
    <w:rsid w:val="00643A7D"/>
    <w:rsid w:val="00646027"/>
    <w:rsid w:val="006753D1"/>
    <w:rsid w:val="00700D04"/>
    <w:rsid w:val="00722C1B"/>
    <w:rsid w:val="00752DF5"/>
    <w:rsid w:val="00756015"/>
    <w:rsid w:val="00756EA5"/>
    <w:rsid w:val="00794753"/>
    <w:rsid w:val="0081127F"/>
    <w:rsid w:val="00834D82"/>
    <w:rsid w:val="008A10A8"/>
    <w:rsid w:val="008E495D"/>
    <w:rsid w:val="009C2910"/>
    <w:rsid w:val="009D78D7"/>
    <w:rsid w:val="009E0426"/>
    <w:rsid w:val="009F0EE6"/>
    <w:rsid w:val="00A17C88"/>
    <w:rsid w:val="00A602BC"/>
    <w:rsid w:val="00A71619"/>
    <w:rsid w:val="00AA7B3F"/>
    <w:rsid w:val="00AB1CBB"/>
    <w:rsid w:val="00B24F7B"/>
    <w:rsid w:val="00BA5640"/>
    <w:rsid w:val="00C544EE"/>
    <w:rsid w:val="00C70C6C"/>
    <w:rsid w:val="00D06231"/>
    <w:rsid w:val="00D3372B"/>
    <w:rsid w:val="00DC49DF"/>
    <w:rsid w:val="00E1443A"/>
    <w:rsid w:val="00E30655"/>
    <w:rsid w:val="00E86D4C"/>
    <w:rsid w:val="00EB0759"/>
    <w:rsid w:val="00ED5AA0"/>
    <w:rsid w:val="00F259A1"/>
    <w:rsid w:val="00F4611E"/>
    <w:rsid w:val="00F566A9"/>
    <w:rsid w:val="00FA0B70"/>
    <w:rsid w:val="00FA3F7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53D1"/>
    <w:pPr>
      <w:widowControl w:val="0"/>
      <w:wordWrap w:val="0"/>
      <w:autoSpaceDE w:val="0"/>
      <w:autoSpaceDN w:val="0"/>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6753D1"/>
    <w:pPr>
      <w:tabs>
        <w:tab w:val="center" w:pos="4513"/>
        <w:tab w:val="right" w:pos="9026"/>
      </w:tabs>
      <w:snapToGrid w:val="0"/>
    </w:pPr>
  </w:style>
  <w:style w:type="character" w:customStyle="1" w:styleId="Char">
    <w:name w:val="바닥글 Char"/>
    <w:basedOn w:val="a0"/>
    <w:link w:val="a3"/>
    <w:uiPriority w:val="99"/>
    <w:rsid w:val="006753D1"/>
  </w:style>
  <w:style w:type="table" w:styleId="a4">
    <w:name w:val="Table Grid"/>
    <w:basedOn w:val="a1"/>
    <w:uiPriority w:val="59"/>
    <w:qFormat/>
    <w:rsid w:val="006753D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Title">
    <w:name w:val="EndNote Bibliography Title"/>
    <w:basedOn w:val="a"/>
    <w:link w:val="EndNoteBibliographyTitleChar"/>
    <w:rsid w:val="009C2910"/>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9C2910"/>
    <w:rPr>
      <w:rFonts w:ascii="맑은 고딕" w:eastAsia="맑은 고딕" w:hAnsi="맑은 고딕"/>
      <w:noProof/>
    </w:rPr>
  </w:style>
  <w:style w:type="paragraph" w:customStyle="1" w:styleId="EndNoteBibliography">
    <w:name w:val="EndNote Bibliography"/>
    <w:basedOn w:val="a"/>
    <w:link w:val="EndNoteBibliographyChar"/>
    <w:rsid w:val="009C2910"/>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9C2910"/>
    <w:rPr>
      <w:rFonts w:ascii="맑은 고딕" w:eastAsia="맑은 고딕" w:hAnsi="맑은 고딕"/>
      <w:noProof/>
    </w:rPr>
  </w:style>
  <w:style w:type="paragraph" w:styleId="a5">
    <w:name w:val="header"/>
    <w:basedOn w:val="a"/>
    <w:link w:val="Char0"/>
    <w:uiPriority w:val="99"/>
    <w:unhideWhenUsed/>
    <w:rsid w:val="004865DA"/>
    <w:pPr>
      <w:tabs>
        <w:tab w:val="center" w:pos="4513"/>
        <w:tab w:val="right" w:pos="9026"/>
      </w:tabs>
      <w:snapToGrid w:val="0"/>
    </w:pPr>
  </w:style>
  <w:style w:type="character" w:customStyle="1" w:styleId="Char0">
    <w:name w:val="머리글 Char"/>
    <w:basedOn w:val="a0"/>
    <w:link w:val="a5"/>
    <w:uiPriority w:val="99"/>
    <w:rsid w:val="004865D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53D1"/>
    <w:pPr>
      <w:widowControl w:val="0"/>
      <w:wordWrap w:val="0"/>
      <w:autoSpaceDE w:val="0"/>
      <w:autoSpaceDN w:val="0"/>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6753D1"/>
    <w:pPr>
      <w:tabs>
        <w:tab w:val="center" w:pos="4513"/>
        <w:tab w:val="right" w:pos="9026"/>
      </w:tabs>
      <w:snapToGrid w:val="0"/>
    </w:pPr>
  </w:style>
  <w:style w:type="character" w:customStyle="1" w:styleId="Char">
    <w:name w:val="바닥글 Char"/>
    <w:basedOn w:val="a0"/>
    <w:link w:val="a3"/>
    <w:uiPriority w:val="99"/>
    <w:rsid w:val="006753D1"/>
  </w:style>
  <w:style w:type="table" w:styleId="a4">
    <w:name w:val="Table Grid"/>
    <w:basedOn w:val="a1"/>
    <w:uiPriority w:val="59"/>
    <w:qFormat/>
    <w:rsid w:val="006753D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Title">
    <w:name w:val="EndNote Bibliography Title"/>
    <w:basedOn w:val="a"/>
    <w:link w:val="EndNoteBibliographyTitleChar"/>
    <w:rsid w:val="009C2910"/>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9C2910"/>
    <w:rPr>
      <w:rFonts w:ascii="맑은 고딕" w:eastAsia="맑은 고딕" w:hAnsi="맑은 고딕"/>
      <w:noProof/>
    </w:rPr>
  </w:style>
  <w:style w:type="paragraph" w:customStyle="1" w:styleId="EndNoteBibliography">
    <w:name w:val="EndNote Bibliography"/>
    <w:basedOn w:val="a"/>
    <w:link w:val="EndNoteBibliographyChar"/>
    <w:rsid w:val="009C2910"/>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9C2910"/>
    <w:rPr>
      <w:rFonts w:ascii="맑은 고딕" w:eastAsia="맑은 고딕" w:hAnsi="맑은 고딕"/>
      <w:noProof/>
    </w:rPr>
  </w:style>
  <w:style w:type="paragraph" w:styleId="a5">
    <w:name w:val="header"/>
    <w:basedOn w:val="a"/>
    <w:link w:val="Char0"/>
    <w:uiPriority w:val="99"/>
    <w:unhideWhenUsed/>
    <w:rsid w:val="004865DA"/>
    <w:pPr>
      <w:tabs>
        <w:tab w:val="center" w:pos="4513"/>
        <w:tab w:val="right" w:pos="9026"/>
      </w:tabs>
      <w:snapToGrid w:val="0"/>
    </w:pPr>
  </w:style>
  <w:style w:type="character" w:customStyle="1" w:styleId="Char0">
    <w:name w:val="머리글 Char"/>
    <w:basedOn w:val="a0"/>
    <w:link w:val="a5"/>
    <w:uiPriority w:val="99"/>
    <w:rsid w:val="004865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712563">
      <w:bodyDiv w:val="1"/>
      <w:marLeft w:val="0"/>
      <w:marRight w:val="0"/>
      <w:marTop w:val="0"/>
      <w:marBottom w:val="0"/>
      <w:divBdr>
        <w:top w:val="none" w:sz="0" w:space="0" w:color="auto"/>
        <w:left w:val="none" w:sz="0" w:space="0" w:color="auto"/>
        <w:bottom w:val="none" w:sz="0" w:space="0" w:color="auto"/>
        <w:right w:val="none" w:sz="0" w:space="0" w:color="auto"/>
      </w:divBdr>
    </w:div>
    <w:div w:id="310525486">
      <w:bodyDiv w:val="1"/>
      <w:marLeft w:val="0"/>
      <w:marRight w:val="0"/>
      <w:marTop w:val="0"/>
      <w:marBottom w:val="0"/>
      <w:divBdr>
        <w:top w:val="none" w:sz="0" w:space="0" w:color="auto"/>
        <w:left w:val="none" w:sz="0" w:space="0" w:color="auto"/>
        <w:bottom w:val="none" w:sz="0" w:space="0" w:color="auto"/>
        <w:right w:val="none" w:sz="0" w:space="0" w:color="auto"/>
      </w:divBdr>
      <w:divsChild>
        <w:div w:id="1676567225">
          <w:marLeft w:val="0"/>
          <w:marRight w:val="0"/>
          <w:marTop w:val="0"/>
          <w:marBottom w:val="0"/>
          <w:divBdr>
            <w:top w:val="none" w:sz="0" w:space="0" w:color="auto"/>
            <w:left w:val="none" w:sz="0" w:space="0" w:color="auto"/>
            <w:bottom w:val="none" w:sz="0" w:space="0" w:color="auto"/>
            <w:right w:val="none" w:sz="0" w:space="0" w:color="auto"/>
          </w:divBdr>
        </w:div>
        <w:div w:id="1834297664">
          <w:marLeft w:val="0"/>
          <w:marRight w:val="0"/>
          <w:marTop w:val="0"/>
          <w:marBottom w:val="0"/>
          <w:divBdr>
            <w:top w:val="none" w:sz="0" w:space="0" w:color="auto"/>
            <w:left w:val="none" w:sz="0" w:space="0" w:color="auto"/>
            <w:bottom w:val="none" w:sz="0" w:space="0" w:color="auto"/>
            <w:right w:val="none" w:sz="0" w:space="0" w:color="auto"/>
          </w:divBdr>
        </w:div>
        <w:div w:id="561334050">
          <w:marLeft w:val="0"/>
          <w:marRight w:val="0"/>
          <w:marTop w:val="0"/>
          <w:marBottom w:val="0"/>
          <w:divBdr>
            <w:top w:val="none" w:sz="0" w:space="0" w:color="auto"/>
            <w:left w:val="none" w:sz="0" w:space="0" w:color="auto"/>
            <w:bottom w:val="none" w:sz="0" w:space="0" w:color="auto"/>
            <w:right w:val="none" w:sz="0" w:space="0" w:color="auto"/>
          </w:divBdr>
        </w:div>
        <w:div w:id="2145930926">
          <w:marLeft w:val="0"/>
          <w:marRight w:val="0"/>
          <w:marTop w:val="0"/>
          <w:marBottom w:val="0"/>
          <w:divBdr>
            <w:top w:val="none" w:sz="0" w:space="0" w:color="auto"/>
            <w:left w:val="none" w:sz="0" w:space="0" w:color="auto"/>
            <w:bottom w:val="none" w:sz="0" w:space="0" w:color="auto"/>
            <w:right w:val="none" w:sz="0" w:space="0" w:color="auto"/>
          </w:divBdr>
        </w:div>
        <w:div w:id="180708321">
          <w:marLeft w:val="0"/>
          <w:marRight w:val="0"/>
          <w:marTop w:val="0"/>
          <w:marBottom w:val="0"/>
          <w:divBdr>
            <w:top w:val="none" w:sz="0" w:space="0" w:color="auto"/>
            <w:left w:val="none" w:sz="0" w:space="0" w:color="auto"/>
            <w:bottom w:val="none" w:sz="0" w:space="0" w:color="auto"/>
            <w:right w:val="none" w:sz="0" w:space="0" w:color="auto"/>
          </w:divBdr>
        </w:div>
        <w:div w:id="1629316076">
          <w:marLeft w:val="0"/>
          <w:marRight w:val="0"/>
          <w:marTop w:val="0"/>
          <w:marBottom w:val="0"/>
          <w:divBdr>
            <w:top w:val="none" w:sz="0" w:space="0" w:color="auto"/>
            <w:left w:val="none" w:sz="0" w:space="0" w:color="auto"/>
            <w:bottom w:val="none" w:sz="0" w:space="0" w:color="auto"/>
            <w:right w:val="none" w:sz="0" w:space="0" w:color="auto"/>
          </w:divBdr>
        </w:div>
        <w:div w:id="1962345709">
          <w:marLeft w:val="0"/>
          <w:marRight w:val="0"/>
          <w:marTop w:val="0"/>
          <w:marBottom w:val="0"/>
          <w:divBdr>
            <w:top w:val="none" w:sz="0" w:space="0" w:color="auto"/>
            <w:left w:val="none" w:sz="0" w:space="0" w:color="auto"/>
            <w:bottom w:val="none" w:sz="0" w:space="0" w:color="auto"/>
            <w:right w:val="none" w:sz="0" w:space="0" w:color="auto"/>
          </w:divBdr>
        </w:div>
        <w:div w:id="2125804983">
          <w:marLeft w:val="0"/>
          <w:marRight w:val="0"/>
          <w:marTop w:val="0"/>
          <w:marBottom w:val="0"/>
          <w:divBdr>
            <w:top w:val="none" w:sz="0" w:space="0" w:color="auto"/>
            <w:left w:val="none" w:sz="0" w:space="0" w:color="auto"/>
            <w:bottom w:val="none" w:sz="0" w:space="0" w:color="auto"/>
            <w:right w:val="none" w:sz="0" w:space="0" w:color="auto"/>
          </w:divBdr>
        </w:div>
        <w:div w:id="1452282815">
          <w:marLeft w:val="0"/>
          <w:marRight w:val="0"/>
          <w:marTop w:val="0"/>
          <w:marBottom w:val="0"/>
          <w:divBdr>
            <w:top w:val="none" w:sz="0" w:space="0" w:color="auto"/>
            <w:left w:val="none" w:sz="0" w:space="0" w:color="auto"/>
            <w:bottom w:val="none" w:sz="0" w:space="0" w:color="auto"/>
            <w:right w:val="none" w:sz="0" w:space="0" w:color="auto"/>
          </w:divBdr>
        </w:div>
      </w:divsChild>
    </w:div>
    <w:div w:id="377241787">
      <w:bodyDiv w:val="1"/>
      <w:marLeft w:val="0"/>
      <w:marRight w:val="0"/>
      <w:marTop w:val="0"/>
      <w:marBottom w:val="0"/>
      <w:divBdr>
        <w:top w:val="none" w:sz="0" w:space="0" w:color="auto"/>
        <w:left w:val="none" w:sz="0" w:space="0" w:color="auto"/>
        <w:bottom w:val="none" w:sz="0" w:space="0" w:color="auto"/>
        <w:right w:val="none" w:sz="0" w:space="0" w:color="auto"/>
      </w:divBdr>
      <w:divsChild>
        <w:div w:id="1120301890">
          <w:marLeft w:val="0"/>
          <w:marRight w:val="0"/>
          <w:marTop w:val="0"/>
          <w:marBottom w:val="0"/>
          <w:divBdr>
            <w:top w:val="none" w:sz="0" w:space="0" w:color="auto"/>
            <w:left w:val="none" w:sz="0" w:space="0" w:color="auto"/>
            <w:bottom w:val="none" w:sz="0" w:space="0" w:color="auto"/>
            <w:right w:val="none" w:sz="0" w:space="0" w:color="auto"/>
          </w:divBdr>
        </w:div>
        <w:div w:id="1136138809">
          <w:marLeft w:val="0"/>
          <w:marRight w:val="0"/>
          <w:marTop w:val="0"/>
          <w:marBottom w:val="0"/>
          <w:divBdr>
            <w:top w:val="none" w:sz="0" w:space="0" w:color="auto"/>
            <w:left w:val="none" w:sz="0" w:space="0" w:color="auto"/>
            <w:bottom w:val="none" w:sz="0" w:space="0" w:color="auto"/>
            <w:right w:val="none" w:sz="0" w:space="0" w:color="auto"/>
          </w:divBdr>
        </w:div>
      </w:divsChild>
    </w:div>
    <w:div w:id="1770154884">
      <w:bodyDiv w:val="1"/>
      <w:marLeft w:val="0"/>
      <w:marRight w:val="0"/>
      <w:marTop w:val="0"/>
      <w:marBottom w:val="0"/>
      <w:divBdr>
        <w:top w:val="none" w:sz="0" w:space="0" w:color="auto"/>
        <w:left w:val="none" w:sz="0" w:space="0" w:color="auto"/>
        <w:bottom w:val="none" w:sz="0" w:space="0" w:color="auto"/>
        <w:right w:val="none" w:sz="0" w:space="0" w:color="auto"/>
      </w:divBdr>
    </w:div>
    <w:div w:id="1804426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923</Words>
  <Characters>5262</Characters>
  <Application>Microsoft Office Word</Application>
  <DocSecurity>0</DocSecurity>
  <Lines>43</Lines>
  <Paragraphs>12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PYW</dc:creator>
  <cp:keywords/>
  <dc:description/>
  <cp:lastModifiedBy>user</cp:lastModifiedBy>
  <cp:revision>3</cp:revision>
  <dcterms:created xsi:type="dcterms:W3CDTF">2020-02-24T06:54:00Z</dcterms:created>
  <dcterms:modified xsi:type="dcterms:W3CDTF">2020-02-27T08:53:00Z</dcterms:modified>
</cp:coreProperties>
</file>